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266"/>
        <w:gridCol w:w="6089"/>
      </w:tblGrid>
      <w:tr w:rsidR="00DA1850" w:rsidRPr="00DA1850" w14:paraId="60701689" w14:textId="77777777">
        <w:tc>
          <w:tcPr>
            <w:tcW w:w="3378" w:type="dxa"/>
          </w:tcPr>
          <w:p w14:paraId="4EF35BB7" w14:textId="77777777" w:rsidR="003B4387" w:rsidRPr="00DA1850" w:rsidRDefault="003B4387" w:rsidP="003B4387">
            <w:pPr>
              <w:jc w:val="center"/>
              <w:rPr>
                <w:b/>
                <w:color w:val="000000" w:themeColor="text1"/>
              </w:rPr>
            </w:pPr>
            <w:r w:rsidRPr="00DA1850">
              <w:rPr>
                <w:b/>
                <w:color w:val="000000" w:themeColor="text1"/>
              </w:rPr>
              <w:t>HỘI ĐỒNG NHÂN DÂN</w:t>
            </w:r>
          </w:p>
          <w:p w14:paraId="69126294" w14:textId="77777777" w:rsidR="003B4387" w:rsidRPr="00DA1850" w:rsidRDefault="003B4387" w:rsidP="003B4387">
            <w:pPr>
              <w:jc w:val="center"/>
              <w:rPr>
                <w:b/>
                <w:color w:val="000000" w:themeColor="text1"/>
                <w:sz w:val="26"/>
                <w:szCs w:val="26"/>
              </w:rPr>
            </w:pPr>
            <w:r w:rsidRPr="00DA1850">
              <w:rPr>
                <w:b/>
                <w:color w:val="000000" w:themeColor="text1"/>
              </w:rPr>
              <w:t>TỈNH LÀO CAI</w:t>
            </w:r>
          </w:p>
          <w:p w14:paraId="015CC593" w14:textId="77777777" w:rsidR="003B4387" w:rsidRPr="00DA1850" w:rsidRDefault="00CF5A43" w:rsidP="003B4387">
            <w:pPr>
              <w:rPr>
                <w:color w:val="000000" w:themeColor="text1"/>
              </w:rPr>
            </w:pPr>
            <w:r w:rsidRPr="00DA1850">
              <w:rPr>
                <w:b/>
                <w:noProof/>
                <w:color w:val="000000" w:themeColor="text1"/>
              </w:rPr>
              <mc:AlternateContent>
                <mc:Choice Requires="wps">
                  <w:drawing>
                    <wp:anchor distT="0" distB="0" distL="114300" distR="114300" simplePos="0" relativeHeight="251656704" behindDoc="0" locked="0" layoutInCell="1" allowOverlap="1" wp14:anchorId="4C2C8728" wp14:editId="6349DFEC">
                      <wp:simplePos x="0" y="0"/>
                      <wp:positionH relativeFrom="column">
                        <wp:posOffset>671830</wp:posOffset>
                      </wp:positionH>
                      <wp:positionV relativeFrom="paragraph">
                        <wp:posOffset>35560</wp:posOffset>
                      </wp:positionV>
                      <wp:extent cx="622935" cy="0"/>
                      <wp:effectExtent l="8890" t="12065" r="6350" b="698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0E20D"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pt,2.8pt" to="101.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46EgIAACc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"/>
                  </w:pict>
                </mc:Fallback>
              </mc:AlternateContent>
            </w:r>
          </w:p>
          <w:p w14:paraId="5F144AE7" w14:textId="697CCF99" w:rsidR="003B4387" w:rsidRPr="00B814F0" w:rsidRDefault="003B4387" w:rsidP="003B4387">
            <w:pPr>
              <w:jc w:val="center"/>
              <w:rPr>
                <w:color w:val="000000" w:themeColor="text1"/>
                <w:sz w:val="26"/>
                <w:szCs w:val="26"/>
              </w:rPr>
            </w:pPr>
            <w:r w:rsidRPr="00B814F0">
              <w:rPr>
                <w:color w:val="000000" w:themeColor="text1"/>
                <w:sz w:val="26"/>
                <w:szCs w:val="26"/>
              </w:rPr>
              <w:t>Số:</w:t>
            </w:r>
            <w:r w:rsidR="006E359A">
              <w:rPr>
                <w:color w:val="000000" w:themeColor="text1"/>
                <w:sz w:val="26"/>
                <w:szCs w:val="26"/>
              </w:rPr>
              <w:t xml:space="preserve"> 13</w:t>
            </w:r>
            <w:r w:rsidRPr="00B814F0">
              <w:rPr>
                <w:color w:val="000000" w:themeColor="text1"/>
                <w:sz w:val="26"/>
                <w:szCs w:val="26"/>
              </w:rPr>
              <w:t>/20</w:t>
            </w:r>
            <w:r w:rsidR="00A64A56" w:rsidRPr="00B814F0">
              <w:rPr>
                <w:color w:val="000000" w:themeColor="text1"/>
                <w:sz w:val="26"/>
                <w:szCs w:val="26"/>
              </w:rPr>
              <w:t>2</w:t>
            </w:r>
            <w:r w:rsidR="00FE0FCE" w:rsidRPr="00B814F0">
              <w:rPr>
                <w:color w:val="000000" w:themeColor="text1"/>
                <w:sz w:val="26"/>
                <w:szCs w:val="26"/>
              </w:rPr>
              <w:t>4</w:t>
            </w:r>
            <w:r w:rsidRPr="00B814F0">
              <w:rPr>
                <w:color w:val="000000" w:themeColor="text1"/>
                <w:sz w:val="26"/>
                <w:szCs w:val="26"/>
              </w:rPr>
              <w:t>/NQ-HĐND</w:t>
            </w:r>
          </w:p>
          <w:p w14:paraId="288A6A18" w14:textId="07141A6A" w:rsidR="003B4387" w:rsidRPr="00DA1850" w:rsidRDefault="00E82A24" w:rsidP="00A71388">
            <w:pPr>
              <w:jc w:val="center"/>
              <w:rPr>
                <w:b/>
                <w:bCs/>
                <w:color w:val="000000" w:themeColor="text1"/>
                <w:sz w:val="28"/>
                <w:szCs w:val="28"/>
              </w:rPr>
            </w:pPr>
            <w:r>
              <w:rPr>
                <w:b/>
                <w:bCs/>
                <w:color w:val="000000" w:themeColor="text1"/>
                <w:sz w:val="28"/>
                <w:szCs w:val="28"/>
              </w:rPr>
              <w:t xml:space="preserve"> </w:t>
            </w:r>
          </w:p>
        </w:tc>
        <w:tc>
          <w:tcPr>
            <w:tcW w:w="6431" w:type="dxa"/>
          </w:tcPr>
          <w:p w14:paraId="6114E86B" w14:textId="77777777" w:rsidR="003B4387" w:rsidRPr="00DA1850" w:rsidRDefault="003B4387" w:rsidP="003B4387">
            <w:pPr>
              <w:jc w:val="center"/>
              <w:rPr>
                <w:b/>
                <w:color w:val="000000" w:themeColor="text1"/>
              </w:rPr>
            </w:pPr>
            <w:r w:rsidRPr="00DA1850">
              <w:rPr>
                <w:b/>
                <w:color w:val="000000" w:themeColor="text1"/>
              </w:rPr>
              <w:t>CỘNG HÒA XÃ HỘI CHỦ NGHĨA VIỆT NAM</w:t>
            </w:r>
          </w:p>
          <w:p w14:paraId="7A253892" w14:textId="77777777" w:rsidR="003B4387" w:rsidRPr="00DA1850" w:rsidRDefault="003B4387" w:rsidP="003B4387">
            <w:pPr>
              <w:jc w:val="center"/>
              <w:rPr>
                <w:b/>
                <w:color w:val="000000" w:themeColor="text1"/>
                <w:sz w:val="28"/>
                <w:szCs w:val="28"/>
              </w:rPr>
            </w:pPr>
            <w:r w:rsidRPr="00DA1850">
              <w:rPr>
                <w:b/>
                <w:color w:val="000000" w:themeColor="text1"/>
                <w:sz w:val="28"/>
                <w:szCs w:val="28"/>
              </w:rPr>
              <w:t>Độc lập - Tự do - Hạnh phúc</w:t>
            </w:r>
          </w:p>
          <w:p w14:paraId="00F821DE" w14:textId="77777777" w:rsidR="003B4387" w:rsidRPr="00DA1850" w:rsidRDefault="00CF5A43" w:rsidP="003B4387">
            <w:pPr>
              <w:rPr>
                <w:color w:val="000000" w:themeColor="text1"/>
              </w:rPr>
            </w:pPr>
            <w:r w:rsidRPr="00DA1850">
              <w:rPr>
                <w:noProof/>
                <w:color w:val="000000" w:themeColor="text1"/>
              </w:rPr>
              <mc:AlternateContent>
                <mc:Choice Requires="wps">
                  <w:drawing>
                    <wp:anchor distT="0" distB="0" distL="114300" distR="114300" simplePos="0" relativeHeight="251657728" behindDoc="0" locked="0" layoutInCell="1" allowOverlap="1" wp14:anchorId="24204B22" wp14:editId="05EF2E7F">
                      <wp:simplePos x="0" y="0"/>
                      <wp:positionH relativeFrom="column">
                        <wp:posOffset>843280</wp:posOffset>
                      </wp:positionH>
                      <wp:positionV relativeFrom="paragraph">
                        <wp:posOffset>15240</wp:posOffset>
                      </wp:positionV>
                      <wp:extent cx="2145665" cy="0"/>
                      <wp:effectExtent l="8890" t="11430" r="7620" b="762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8BCA5" id="Line 3"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4pt,1.2pt" to="235.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dB6GQIAADIEAAAOAAAAZHJzL2Uyb0RvYy54bWysU02P2yAQvVfqf0DcE3+sky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"/>
                  </w:pict>
                </mc:Fallback>
              </mc:AlternateContent>
            </w:r>
          </w:p>
          <w:p w14:paraId="4A37F99F" w14:textId="45F2574C" w:rsidR="003B4387" w:rsidRPr="00DA1850" w:rsidRDefault="003B4387" w:rsidP="003B4387">
            <w:pPr>
              <w:jc w:val="center"/>
              <w:rPr>
                <w:i/>
                <w:color w:val="000000" w:themeColor="text1"/>
                <w:sz w:val="28"/>
                <w:szCs w:val="28"/>
              </w:rPr>
            </w:pPr>
            <w:r w:rsidRPr="00DA1850">
              <w:rPr>
                <w:i/>
                <w:color w:val="000000" w:themeColor="text1"/>
                <w:sz w:val="28"/>
                <w:szCs w:val="28"/>
              </w:rPr>
              <w:t>Lào Cai, ngày</w:t>
            </w:r>
            <w:r w:rsidR="006E359A">
              <w:rPr>
                <w:i/>
                <w:color w:val="000000" w:themeColor="text1"/>
                <w:sz w:val="28"/>
                <w:szCs w:val="28"/>
              </w:rPr>
              <w:t xml:space="preserve"> 05 </w:t>
            </w:r>
            <w:r w:rsidRPr="00DA1850">
              <w:rPr>
                <w:i/>
                <w:color w:val="000000" w:themeColor="text1"/>
                <w:sz w:val="28"/>
                <w:szCs w:val="28"/>
              </w:rPr>
              <w:t>tháng</w:t>
            </w:r>
            <w:r w:rsidR="00A71388">
              <w:rPr>
                <w:i/>
                <w:color w:val="000000" w:themeColor="text1"/>
                <w:sz w:val="28"/>
                <w:szCs w:val="28"/>
              </w:rPr>
              <w:t xml:space="preserve"> </w:t>
            </w:r>
            <w:r w:rsidR="00FE0FCE">
              <w:rPr>
                <w:i/>
                <w:color w:val="000000" w:themeColor="text1"/>
                <w:sz w:val="28"/>
                <w:szCs w:val="28"/>
              </w:rPr>
              <w:t>7</w:t>
            </w:r>
            <w:r w:rsidR="00A71388">
              <w:rPr>
                <w:i/>
                <w:color w:val="000000" w:themeColor="text1"/>
                <w:sz w:val="28"/>
                <w:szCs w:val="28"/>
              </w:rPr>
              <w:t xml:space="preserve"> </w:t>
            </w:r>
            <w:r w:rsidRPr="00DA1850">
              <w:rPr>
                <w:i/>
                <w:color w:val="000000" w:themeColor="text1"/>
                <w:sz w:val="28"/>
                <w:szCs w:val="28"/>
              </w:rPr>
              <w:t>năm 20</w:t>
            </w:r>
            <w:r w:rsidR="00A64A56" w:rsidRPr="00DA1850">
              <w:rPr>
                <w:i/>
                <w:color w:val="000000" w:themeColor="text1"/>
                <w:sz w:val="28"/>
                <w:szCs w:val="28"/>
              </w:rPr>
              <w:t>2</w:t>
            </w:r>
            <w:r w:rsidR="00FE0FCE">
              <w:rPr>
                <w:i/>
                <w:color w:val="000000" w:themeColor="text1"/>
                <w:sz w:val="28"/>
                <w:szCs w:val="28"/>
              </w:rPr>
              <w:t>4</w:t>
            </w:r>
            <w:r w:rsidRPr="00DA1850">
              <w:rPr>
                <w:i/>
                <w:color w:val="000000" w:themeColor="text1"/>
                <w:sz w:val="28"/>
                <w:szCs w:val="28"/>
              </w:rPr>
              <w:t xml:space="preserve">  </w:t>
            </w:r>
          </w:p>
        </w:tc>
      </w:tr>
    </w:tbl>
    <w:p w14:paraId="51C09D9A" w14:textId="77777777" w:rsidR="00E7248E" w:rsidRPr="00B814F0" w:rsidRDefault="00E7248E" w:rsidP="003B4387">
      <w:pPr>
        <w:jc w:val="center"/>
        <w:rPr>
          <w:b/>
          <w:color w:val="000000" w:themeColor="text1"/>
          <w:sz w:val="2"/>
          <w:szCs w:val="2"/>
        </w:rPr>
      </w:pPr>
    </w:p>
    <w:p w14:paraId="497E90D4" w14:textId="77777777" w:rsidR="006E359A" w:rsidRPr="00B86DA7" w:rsidRDefault="006E359A" w:rsidP="003B4387">
      <w:pPr>
        <w:jc w:val="center"/>
        <w:rPr>
          <w:b/>
          <w:color w:val="000000" w:themeColor="text1"/>
          <w:sz w:val="14"/>
          <w:szCs w:val="14"/>
        </w:rPr>
      </w:pPr>
    </w:p>
    <w:p w14:paraId="656B113B" w14:textId="7D0BD1DA" w:rsidR="00A64A56" w:rsidRPr="00A71388" w:rsidRDefault="003B4387" w:rsidP="003B4387">
      <w:pPr>
        <w:jc w:val="center"/>
        <w:rPr>
          <w:b/>
          <w:color w:val="000000" w:themeColor="text1"/>
          <w:sz w:val="28"/>
          <w:szCs w:val="28"/>
        </w:rPr>
      </w:pPr>
      <w:r w:rsidRPr="00A71388">
        <w:rPr>
          <w:b/>
          <w:color w:val="000000" w:themeColor="text1"/>
          <w:sz w:val="28"/>
          <w:szCs w:val="28"/>
        </w:rPr>
        <w:t>NGHỊ QUYẾ</w:t>
      </w:r>
      <w:r w:rsidR="00A64A56" w:rsidRPr="00A71388">
        <w:rPr>
          <w:b/>
          <w:color w:val="000000" w:themeColor="text1"/>
          <w:sz w:val="28"/>
          <w:szCs w:val="28"/>
        </w:rPr>
        <w:t>T</w:t>
      </w:r>
    </w:p>
    <w:p w14:paraId="3AB6D9BD" w14:textId="5C123EDC" w:rsidR="00B039DD" w:rsidRPr="00B039DD" w:rsidRDefault="00CE670F" w:rsidP="00B039DD">
      <w:pPr>
        <w:jc w:val="center"/>
        <w:rPr>
          <w:b/>
          <w:bCs/>
          <w:iCs/>
          <w:color w:val="000000" w:themeColor="text1"/>
          <w:sz w:val="28"/>
          <w:szCs w:val="28"/>
        </w:rPr>
      </w:pPr>
      <w:r w:rsidRPr="00B039DD">
        <w:rPr>
          <w:b/>
          <w:color w:val="000000" w:themeColor="text1"/>
          <w:sz w:val="28"/>
          <w:szCs w:val="28"/>
        </w:rPr>
        <w:t>B</w:t>
      </w:r>
      <w:r w:rsidR="00A64A56" w:rsidRPr="00B039DD">
        <w:rPr>
          <w:b/>
          <w:color w:val="000000" w:themeColor="text1"/>
          <w:sz w:val="28"/>
          <w:szCs w:val="28"/>
        </w:rPr>
        <w:t>ãi bỏ</w:t>
      </w:r>
      <w:r w:rsidR="00797C4D">
        <w:rPr>
          <w:b/>
          <w:color w:val="000000" w:themeColor="text1"/>
          <w:sz w:val="28"/>
          <w:szCs w:val="28"/>
        </w:rPr>
        <w:t xml:space="preserve"> </w:t>
      </w:r>
      <w:r w:rsidR="009B2384">
        <w:rPr>
          <w:b/>
          <w:color w:val="000000" w:themeColor="text1"/>
          <w:sz w:val="28"/>
          <w:szCs w:val="28"/>
        </w:rPr>
        <w:t>m</w:t>
      </w:r>
      <w:r w:rsidR="009B2384" w:rsidRPr="009B2384">
        <w:rPr>
          <w:b/>
          <w:color w:val="000000" w:themeColor="text1"/>
          <w:sz w:val="28"/>
          <w:szCs w:val="28"/>
        </w:rPr>
        <w:t>ột</w:t>
      </w:r>
      <w:r w:rsidR="009B2384">
        <w:rPr>
          <w:b/>
          <w:color w:val="000000" w:themeColor="text1"/>
          <w:sz w:val="28"/>
          <w:szCs w:val="28"/>
        </w:rPr>
        <w:t xml:space="preserve"> s</w:t>
      </w:r>
      <w:r w:rsidR="009B2384" w:rsidRPr="009B2384">
        <w:rPr>
          <w:b/>
          <w:color w:val="000000" w:themeColor="text1"/>
          <w:sz w:val="28"/>
          <w:szCs w:val="28"/>
        </w:rPr>
        <w:t>ố</w:t>
      </w:r>
      <w:r w:rsidR="009B2384">
        <w:rPr>
          <w:b/>
          <w:color w:val="000000" w:themeColor="text1"/>
          <w:sz w:val="28"/>
          <w:szCs w:val="28"/>
        </w:rPr>
        <w:t xml:space="preserve"> </w:t>
      </w:r>
      <w:r w:rsidR="00B039DD">
        <w:rPr>
          <w:b/>
          <w:bCs/>
          <w:iCs/>
          <w:color w:val="000000" w:themeColor="text1"/>
          <w:sz w:val="28"/>
          <w:szCs w:val="28"/>
        </w:rPr>
        <w:t>n</w:t>
      </w:r>
      <w:r w:rsidR="00B039DD" w:rsidRPr="00B039DD">
        <w:rPr>
          <w:b/>
          <w:bCs/>
          <w:iCs/>
          <w:color w:val="000000" w:themeColor="text1"/>
          <w:sz w:val="28"/>
          <w:szCs w:val="28"/>
        </w:rPr>
        <w:t xml:space="preserve">ghị quyết của Hội đồng nhân dân tỉnh Lào Cai </w:t>
      </w:r>
    </w:p>
    <w:p w14:paraId="41F6AD1A" w14:textId="13CBE900" w:rsidR="003B4387" w:rsidRPr="0005495A" w:rsidRDefault="00CF5A43" w:rsidP="00B039DD">
      <w:pPr>
        <w:jc w:val="center"/>
        <w:rPr>
          <w:b/>
          <w:color w:val="000000" w:themeColor="text1"/>
          <w:sz w:val="28"/>
          <w:szCs w:val="28"/>
          <w:lang w:val="vi-VN"/>
        </w:rPr>
      </w:pPr>
      <w:r w:rsidRPr="00DA1850">
        <w:rPr>
          <w:noProof/>
          <w:color w:val="000000" w:themeColor="text1"/>
          <w:sz w:val="28"/>
          <w:szCs w:val="28"/>
        </w:rPr>
        <mc:AlternateContent>
          <mc:Choice Requires="wps">
            <w:drawing>
              <wp:anchor distT="0" distB="0" distL="114300" distR="114300" simplePos="0" relativeHeight="251658752" behindDoc="0" locked="0" layoutInCell="1" allowOverlap="1" wp14:anchorId="43D77B21" wp14:editId="52B29940">
                <wp:simplePos x="0" y="0"/>
                <wp:positionH relativeFrom="margin">
                  <wp:align>center</wp:align>
                </wp:positionH>
                <wp:positionV relativeFrom="paragraph">
                  <wp:posOffset>36195</wp:posOffset>
                </wp:positionV>
                <wp:extent cx="124587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5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DA403" id="Line 4" o:spid="_x0000_s1026" style="position:absolute;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85pt" to="98.1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ivU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NJPp0/gW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">
                <w10:wrap anchorx="margin"/>
              </v:line>
            </w:pict>
          </mc:Fallback>
        </mc:AlternateContent>
      </w:r>
    </w:p>
    <w:p w14:paraId="2F5BA10D" w14:textId="77777777" w:rsidR="003B4387" w:rsidRPr="00DE54C8" w:rsidRDefault="003B4387" w:rsidP="003B4387">
      <w:pPr>
        <w:rPr>
          <w:color w:val="000000" w:themeColor="text1"/>
          <w:sz w:val="10"/>
          <w:szCs w:val="10"/>
          <w:lang w:val="vi-VN"/>
        </w:rPr>
      </w:pPr>
      <w:r w:rsidRPr="0005495A">
        <w:rPr>
          <w:color w:val="000000" w:themeColor="text1"/>
          <w:sz w:val="28"/>
          <w:szCs w:val="28"/>
          <w:lang w:val="vi-VN"/>
        </w:rPr>
        <w:t xml:space="preserve"> </w:t>
      </w:r>
    </w:p>
    <w:p w14:paraId="693E4B0F" w14:textId="77777777" w:rsidR="003B4387" w:rsidRPr="00A71388" w:rsidRDefault="003B4387" w:rsidP="003B4387">
      <w:pPr>
        <w:spacing w:before="20"/>
        <w:jc w:val="center"/>
        <w:rPr>
          <w:b/>
          <w:color w:val="000000" w:themeColor="text1"/>
          <w:sz w:val="28"/>
          <w:szCs w:val="28"/>
          <w:lang w:val="vi-VN"/>
        </w:rPr>
      </w:pPr>
      <w:r w:rsidRPr="00A71388">
        <w:rPr>
          <w:b/>
          <w:color w:val="000000" w:themeColor="text1"/>
          <w:sz w:val="28"/>
          <w:szCs w:val="28"/>
          <w:lang w:val="vi-VN"/>
        </w:rPr>
        <w:t>HỘI ĐỒNG NHÂN DÂN TỈNH LÀO CAI</w:t>
      </w:r>
    </w:p>
    <w:p w14:paraId="43FBE4C0" w14:textId="4E00708B" w:rsidR="0013103B" w:rsidRPr="004E3AE2" w:rsidRDefault="003B4387" w:rsidP="00631550">
      <w:pPr>
        <w:jc w:val="center"/>
        <w:rPr>
          <w:b/>
          <w:color w:val="000000" w:themeColor="text1"/>
          <w:sz w:val="28"/>
          <w:szCs w:val="28"/>
        </w:rPr>
      </w:pPr>
      <w:r w:rsidRPr="00A71388">
        <w:rPr>
          <w:b/>
          <w:color w:val="000000" w:themeColor="text1"/>
          <w:sz w:val="28"/>
          <w:szCs w:val="28"/>
          <w:lang w:val="vi-VN"/>
        </w:rPr>
        <w:t>KHÓA XV</w:t>
      </w:r>
      <w:r w:rsidR="00F12CAA" w:rsidRPr="00A71388">
        <w:rPr>
          <w:b/>
          <w:color w:val="000000" w:themeColor="text1"/>
          <w:sz w:val="28"/>
          <w:szCs w:val="28"/>
          <w:lang w:val="vi-VN"/>
        </w:rPr>
        <w:t>I</w:t>
      </w:r>
      <w:r w:rsidRPr="00A71388">
        <w:rPr>
          <w:b/>
          <w:color w:val="000000" w:themeColor="text1"/>
          <w:sz w:val="28"/>
          <w:szCs w:val="28"/>
          <w:lang w:val="vi-VN"/>
        </w:rPr>
        <w:t xml:space="preserve"> - KỲ HỌP </w:t>
      </w:r>
      <w:r w:rsidR="00C937E0" w:rsidRPr="00A71388">
        <w:rPr>
          <w:b/>
          <w:color w:val="000000" w:themeColor="text1"/>
          <w:sz w:val="28"/>
          <w:szCs w:val="28"/>
          <w:lang w:val="vi-VN"/>
        </w:rPr>
        <w:t>THỨ</w:t>
      </w:r>
      <w:r w:rsidR="00A71388" w:rsidRPr="003F6058">
        <w:rPr>
          <w:b/>
          <w:color w:val="000000" w:themeColor="text1"/>
          <w:sz w:val="28"/>
          <w:szCs w:val="28"/>
          <w:lang w:val="vi-VN"/>
        </w:rPr>
        <w:t xml:space="preserve"> </w:t>
      </w:r>
      <w:r w:rsidR="004E3AE2">
        <w:rPr>
          <w:b/>
          <w:color w:val="000000" w:themeColor="text1"/>
          <w:sz w:val="28"/>
          <w:szCs w:val="28"/>
        </w:rPr>
        <w:t>20</w:t>
      </w:r>
    </w:p>
    <w:p w14:paraId="485AC7C1" w14:textId="77777777" w:rsidR="00631550" w:rsidRPr="00631550" w:rsidRDefault="00631550" w:rsidP="00631550">
      <w:pPr>
        <w:jc w:val="center"/>
        <w:rPr>
          <w:b/>
          <w:color w:val="000000" w:themeColor="text1"/>
          <w:sz w:val="28"/>
          <w:szCs w:val="28"/>
          <w:lang w:val="vi-VN"/>
        </w:rPr>
      </w:pPr>
    </w:p>
    <w:p w14:paraId="640C3741" w14:textId="77777777" w:rsidR="00B814F0" w:rsidRDefault="0061256F" w:rsidP="00BD0828">
      <w:pPr>
        <w:spacing w:before="120" w:after="120" w:line="320" w:lineRule="exact"/>
        <w:ind w:firstLine="567"/>
        <w:jc w:val="both"/>
        <w:rPr>
          <w:i/>
          <w:color w:val="000000" w:themeColor="text1"/>
          <w:sz w:val="28"/>
          <w:szCs w:val="28"/>
        </w:rPr>
      </w:pPr>
      <w:r w:rsidRPr="0061256F">
        <w:rPr>
          <w:i/>
          <w:color w:val="000000" w:themeColor="text1"/>
          <w:sz w:val="28"/>
          <w:szCs w:val="28"/>
          <w:lang w:val="vi-VN"/>
        </w:rPr>
        <w:t>Căn cứ Luật Tổ chức chính quyền địa phương ngày 19 tháng 6 năm 2015;</w:t>
      </w:r>
      <w:r w:rsidR="002B5564">
        <w:rPr>
          <w:i/>
          <w:color w:val="000000" w:themeColor="text1"/>
          <w:sz w:val="28"/>
          <w:szCs w:val="28"/>
        </w:rPr>
        <w:t xml:space="preserve"> </w:t>
      </w:r>
    </w:p>
    <w:p w14:paraId="2E17EB0A" w14:textId="5CB84357" w:rsidR="0061256F" w:rsidRPr="0061256F" w:rsidRDefault="00B814F0" w:rsidP="00BD0828">
      <w:pPr>
        <w:spacing w:before="120" w:after="120" w:line="320" w:lineRule="exact"/>
        <w:ind w:firstLine="567"/>
        <w:jc w:val="both"/>
        <w:rPr>
          <w:i/>
          <w:color w:val="000000" w:themeColor="text1"/>
          <w:sz w:val="28"/>
          <w:szCs w:val="28"/>
          <w:lang w:val="vi-VN"/>
        </w:rPr>
      </w:pPr>
      <w:r>
        <w:rPr>
          <w:i/>
          <w:color w:val="000000" w:themeColor="text1"/>
          <w:sz w:val="28"/>
          <w:szCs w:val="28"/>
        </w:rPr>
        <w:t>C</w:t>
      </w:r>
      <w:r w:rsidRPr="00B814F0">
        <w:rPr>
          <w:i/>
          <w:color w:val="000000" w:themeColor="text1"/>
          <w:sz w:val="28"/>
          <w:szCs w:val="28"/>
        </w:rPr>
        <w:t>ă</w:t>
      </w:r>
      <w:r>
        <w:rPr>
          <w:i/>
          <w:color w:val="000000" w:themeColor="text1"/>
          <w:sz w:val="28"/>
          <w:szCs w:val="28"/>
        </w:rPr>
        <w:t>n c</w:t>
      </w:r>
      <w:r w:rsidRPr="00B814F0">
        <w:rPr>
          <w:i/>
          <w:color w:val="000000" w:themeColor="text1"/>
          <w:sz w:val="28"/>
          <w:szCs w:val="28"/>
        </w:rPr>
        <w:t>ứ</w:t>
      </w:r>
      <w:r>
        <w:rPr>
          <w:i/>
          <w:color w:val="000000" w:themeColor="text1"/>
          <w:sz w:val="28"/>
          <w:szCs w:val="28"/>
        </w:rPr>
        <w:t xml:space="preserve"> </w:t>
      </w:r>
      <w:r w:rsidR="0061256F" w:rsidRPr="0061256F">
        <w:rPr>
          <w:i/>
          <w:color w:val="000000" w:themeColor="text1"/>
          <w:sz w:val="28"/>
          <w:szCs w:val="28"/>
          <w:lang w:val="vi-VN"/>
        </w:rPr>
        <w:t>Luật sửa đổi, bổ sung một số điều của Luật Tổ chức Chính phủ và Luật Tổ chức chính quyền địa phương ngày 22 tháng 11 năm 2019;</w:t>
      </w:r>
    </w:p>
    <w:p w14:paraId="216E95A7" w14:textId="77777777" w:rsidR="00B814F0" w:rsidRDefault="0061256F" w:rsidP="00BD0828">
      <w:pPr>
        <w:spacing w:before="120" w:after="120" w:line="320" w:lineRule="exact"/>
        <w:ind w:firstLine="567"/>
        <w:jc w:val="both"/>
        <w:rPr>
          <w:i/>
          <w:color w:val="000000" w:themeColor="text1"/>
          <w:sz w:val="28"/>
          <w:szCs w:val="28"/>
        </w:rPr>
      </w:pPr>
      <w:r w:rsidRPr="0061256F">
        <w:rPr>
          <w:i/>
          <w:color w:val="000000" w:themeColor="text1"/>
          <w:sz w:val="28"/>
          <w:szCs w:val="28"/>
          <w:lang w:val="vi-VN"/>
        </w:rPr>
        <w:t>Căn cứ Luật Ban hành văn bản quy phạm pháp luật ngày 22 tháng 6 năm 2015;</w:t>
      </w:r>
    </w:p>
    <w:p w14:paraId="3F44C675" w14:textId="2362386A" w:rsidR="0061256F" w:rsidRPr="0061256F" w:rsidRDefault="00B814F0" w:rsidP="00BD0828">
      <w:pPr>
        <w:spacing w:before="120" w:after="120" w:line="320" w:lineRule="exact"/>
        <w:ind w:firstLine="567"/>
        <w:jc w:val="both"/>
        <w:rPr>
          <w:i/>
          <w:color w:val="000000" w:themeColor="text1"/>
          <w:sz w:val="28"/>
          <w:szCs w:val="28"/>
          <w:lang w:val="vi-VN"/>
        </w:rPr>
      </w:pPr>
      <w:r>
        <w:rPr>
          <w:i/>
          <w:color w:val="000000" w:themeColor="text1"/>
          <w:sz w:val="28"/>
          <w:szCs w:val="28"/>
        </w:rPr>
        <w:t>C</w:t>
      </w:r>
      <w:r w:rsidRPr="00B814F0">
        <w:rPr>
          <w:i/>
          <w:color w:val="000000" w:themeColor="text1"/>
          <w:sz w:val="28"/>
          <w:szCs w:val="28"/>
        </w:rPr>
        <w:t>ă</w:t>
      </w:r>
      <w:r>
        <w:rPr>
          <w:i/>
          <w:color w:val="000000" w:themeColor="text1"/>
          <w:sz w:val="28"/>
          <w:szCs w:val="28"/>
        </w:rPr>
        <w:t>n c</w:t>
      </w:r>
      <w:r w:rsidRPr="00B814F0">
        <w:rPr>
          <w:i/>
          <w:color w:val="000000" w:themeColor="text1"/>
          <w:sz w:val="28"/>
          <w:szCs w:val="28"/>
        </w:rPr>
        <w:t>ứ</w:t>
      </w:r>
      <w:r>
        <w:rPr>
          <w:i/>
          <w:color w:val="000000" w:themeColor="text1"/>
          <w:sz w:val="28"/>
          <w:szCs w:val="28"/>
        </w:rPr>
        <w:t xml:space="preserve"> </w:t>
      </w:r>
      <w:r w:rsidR="0061256F" w:rsidRPr="0061256F">
        <w:rPr>
          <w:i/>
          <w:color w:val="000000" w:themeColor="text1"/>
          <w:sz w:val="28"/>
          <w:szCs w:val="28"/>
          <w:lang w:val="vi-VN"/>
        </w:rPr>
        <w:t>Luật sửa đổi, bổ sung một số điều của Luật Ban hành văn bản quy phạm pháp luật ngày 18 tháng 6 năm 2020;</w:t>
      </w:r>
    </w:p>
    <w:p w14:paraId="4C7E4481" w14:textId="77777777" w:rsidR="0061256F" w:rsidRPr="0061256F" w:rsidRDefault="0061256F" w:rsidP="00BD0828">
      <w:pPr>
        <w:spacing w:before="120" w:after="120" w:line="320" w:lineRule="exact"/>
        <w:ind w:firstLine="567"/>
        <w:jc w:val="both"/>
        <w:rPr>
          <w:i/>
          <w:color w:val="000000" w:themeColor="text1"/>
          <w:sz w:val="28"/>
          <w:szCs w:val="28"/>
          <w:lang w:val="vi-VN"/>
        </w:rPr>
      </w:pPr>
      <w:r w:rsidRPr="0061256F">
        <w:rPr>
          <w:i/>
          <w:color w:val="000000" w:themeColor="text1"/>
          <w:sz w:val="28"/>
          <w:szCs w:val="28"/>
          <w:lang w:val="vi-VN"/>
        </w:rPr>
        <w:t>Căn cứ Nghị định số 34/2016/NĐ-CP ngày 14 tháng 5 năm 2016 của Chính phủ quy định chi tiết một số điều và biện pháp thi hành Luật ban hành văn bản quy phạm pháp luật;</w:t>
      </w:r>
    </w:p>
    <w:p w14:paraId="2316E613" w14:textId="77777777" w:rsidR="0061256F" w:rsidRPr="0061256F" w:rsidRDefault="0061256F" w:rsidP="00BD0828">
      <w:pPr>
        <w:spacing w:before="120" w:after="120" w:line="320" w:lineRule="exact"/>
        <w:ind w:firstLine="567"/>
        <w:jc w:val="both"/>
        <w:rPr>
          <w:i/>
          <w:color w:val="000000" w:themeColor="text1"/>
          <w:sz w:val="28"/>
          <w:szCs w:val="28"/>
          <w:lang w:val="vi-VN"/>
        </w:rPr>
      </w:pPr>
      <w:r w:rsidRPr="0061256F">
        <w:rPr>
          <w:i/>
          <w:color w:val="000000" w:themeColor="text1"/>
          <w:sz w:val="28"/>
          <w:szCs w:val="28"/>
          <w:lang w:val="vi-VN"/>
        </w:rPr>
        <w:t>Căn cứ Nghị định số 154/2020/NĐ-CP ngày 31 tháng 12 năm 2020 của Chính phủ sửa đổi, bổ sung một số điều của Nghị định số 34/2016/NĐ-CP ngày 14 tháng 5 năm 2016 của Chính phủ quy định chi tiết một số điều và biện pháp thi hành Luật ban hành văn bản quy phạm pháp luật;</w:t>
      </w:r>
    </w:p>
    <w:p w14:paraId="40853F3E" w14:textId="77777777" w:rsidR="0061256F" w:rsidRPr="0061256F" w:rsidRDefault="0061256F" w:rsidP="00BD0828">
      <w:pPr>
        <w:spacing w:before="120" w:after="120" w:line="320" w:lineRule="exact"/>
        <w:ind w:firstLine="567"/>
        <w:jc w:val="both"/>
        <w:rPr>
          <w:i/>
          <w:color w:val="000000" w:themeColor="text1"/>
          <w:sz w:val="28"/>
          <w:szCs w:val="28"/>
          <w:lang w:val="vi-VN"/>
        </w:rPr>
      </w:pPr>
      <w:r w:rsidRPr="0061256F">
        <w:rPr>
          <w:i/>
          <w:color w:val="000000" w:themeColor="text1"/>
          <w:sz w:val="28"/>
          <w:szCs w:val="28"/>
          <w:lang w:val="vi-VN"/>
        </w:rPr>
        <w:t>Căn cứ Nghị định số 59/2024/NĐ-CP ngày 25 tháng 5 năm 2024 của Chính phủ sửa đổi, bổ sung một số điều của Nghị định số 34/2016/NĐ-CP ngày 14 tháng 5 năm 2016 của Chính phủ quy định chi tiết một số điều và biện pháp thi hành Luật Ban hành văn bản quy phạm pháp luật đã được sửa đổi, bổ sung một số điều theo Nghị định số 154/2020/NĐ-CP ngày 31 tháng 12 năm 2020 của Chính phủ;</w:t>
      </w:r>
    </w:p>
    <w:p w14:paraId="0B2D33C5" w14:textId="148E79B6" w:rsidR="00564095" w:rsidRPr="00DE7334" w:rsidRDefault="000C2F56" w:rsidP="00BD0828">
      <w:pPr>
        <w:spacing w:before="120" w:after="120" w:line="320" w:lineRule="exact"/>
        <w:ind w:firstLine="567"/>
        <w:jc w:val="both"/>
        <w:rPr>
          <w:i/>
          <w:color w:val="000000" w:themeColor="text1"/>
          <w:sz w:val="28"/>
          <w:szCs w:val="28"/>
        </w:rPr>
      </w:pPr>
      <w:r w:rsidRPr="0061256F">
        <w:rPr>
          <w:i/>
          <w:color w:val="000000" w:themeColor="text1"/>
          <w:sz w:val="28"/>
          <w:szCs w:val="28"/>
          <w:lang w:val="vi-VN"/>
        </w:rPr>
        <w:t>X</w:t>
      </w:r>
      <w:r w:rsidR="003B4387" w:rsidRPr="0061256F">
        <w:rPr>
          <w:i/>
          <w:color w:val="000000" w:themeColor="text1"/>
          <w:sz w:val="28"/>
          <w:szCs w:val="28"/>
          <w:lang w:val="vi-VN"/>
        </w:rPr>
        <w:t xml:space="preserve">ét Tờ trình số </w:t>
      </w:r>
      <w:r w:rsidR="00DE7334">
        <w:rPr>
          <w:i/>
          <w:color w:val="000000" w:themeColor="text1"/>
          <w:sz w:val="28"/>
          <w:szCs w:val="28"/>
        </w:rPr>
        <w:t>7</w:t>
      </w:r>
      <w:r w:rsidR="003F6058" w:rsidRPr="0061256F">
        <w:rPr>
          <w:i/>
          <w:color w:val="000000" w:themeColor="text1"/>
          <w:sz w:val="28"/>
          <w:szCs w:val="28"/>
          <w:lang w:val="vi-VN"/>
        </w:rPr>
        <w:t xml:space="preserve">6 </w:t>
      </w:r>
      <w:r w:rsidR="003B4387" w:rsidRPr="0061256F">
        <w:rPr>
          <w:i/>
          <w:color w:val="000000" w:themeColor="text1"/>
          <w:sz w:val="28"/>
          <w:szCs w:val="28"/>
          <w:lang w:val="vi-VN"/>
        </w:rPr>
        <w:t xml:space="preserve">/TTr-UBND ngày </w:t>
      </w:r>
      <w:r w:rsidR="00DE7334">
        <w:rPr>
          <w:i/>
          <w:color w:val="000000" w:themeColor="text1"/>
          <w:sz w:val="28"/>
          <w:szCs w:val="28"/>
        </w:rPr>
        <w:t xml:space="preserve">31 </w:t>
      </w:r>
      <w:r w:rsidR="00767ED0" w:rsidRPr="0061256F">
        <w:rPr>
          <w:i/>
          <w:color w:val="000000" w:themeColor="text1"/>
          <w:sz w:val="28"/>
          <w:szCs w:val="28"/>
          <w:lang w:val="vi-VN"/>
        </w:rPr>
        <w:t xml:space="preserve">tháng </w:t>
      </w:r>
      <w:r w:rsidR="00DE7334">
        <w:rPr>
          <w:i/>
          <w:color w:val="000000" w:themeColor="text1"/>
          <w:sz w:val="28"/>
          <w:szCs w:val="28"/>
        </w:rPr>
        <w:t>5</w:t>
      </w:r>
      <w:r w:rsidR="00767ED0" w:rsidRPr="0061256F">
        <w:rPr>
          <w:i/>
          <w:color w:val="000000" w:themeColor="text1"/>
          <w:sz w:val="28"/>
          <w:szCs w:val="28"/>
          <w:lang w:val="vi-VN"/>
        </w:rPr>
        <w:t xml:space="preserve"> năm </w:t>
      </w:r>
      <w:r w:rsidR="003B4387" w:rsidRPr="0061256F">
        <w:rPr>
          <w:i/>
          <w:color w:val="000000" w:themeColor="text1"/>
          <w:sz w:val="28"/>
          <w:szCs w:val="28"/>
          <w:lang w:val="vi-VN"/>
        </w:rPr>
        <w:t>20</w:t>
      </w:r>
      <w:r w:rsidR="00A64A56" w:rsidRPr="0061256F">
        <w:rPr>
          <w:i/>
          <w:color w:val="000000" w:themeColor="text1"/>
          <w:sz w:val="28"/>
          <w:szCs w:val="28"/>
          <w:lang w:val="vi-VN"/>
        </w:rPr>
        <w:t>2</w:t>
      </w:r>
      <w:r w:rsidR="00DE7334">
        <w:rPr>
          <w:i/>
          <w:color w:val="000000" w:themeColor="text1"/>
          <w:sz w:val="28"/>
          <w:szCs w:val="28"/>
        </w:rPr>
        <w:t>4</w:t>
      </w:r>
      <w:r w:rsidR="003B4387" w:rsidRPr="0061256F">
        <w:rPr>
          <w:i/>
          <w:color w:val="000000" w:themeColor="text1"/>
          <w:sz w:val="28"/>
          <w:szCs w:val="28"/>
          <w:lang w:val="vi-VN"/>
        </w:rPr>
        <w:t xml:space="preserve"> của </w:t>
      </w:r>
      <w:r w:rsidR="00230FC8" w:rsidRPr="0061256F">
        <w:rPr>
          <w:i/>
          <w:color w:val="000000" w:themeColor="text1"/>
          <w:sz w:val="28"/>
          <w:szCs w:val="28"/>
          <w:lang w:val="vi-VN"/>
        </w:rPr>
        <w:t xml:space="preserve">Ủy ban nhân dân </w:t>
      </w:r>
      <w:r w:rsidR="003B4387" w:rsidRPr="0061256F">
        <w:rPr>
          <w:i/>
          <w:color w:val="000000" w:themeColor="text1"/>
          <w:sz w:val="28"/>
          <w:szCs w:val="28"/>
          <w:lang w:val="vi-VN"/>
        </w:rPr>
        <w:t xml:space="preserve">tỉnh </w:t>
      </w:r>
      <w:r w:rsidR="002E1C82" w:rsidRPr="0061256F">
        <w:rPr>
          <w:i/>
          <w:color w:val="000000" w:themeColor="text1"/>
          <w:sz w:val="28"/>
          <w:szCs w:val="28"/>
          <w:lang w:val="vi-VN"/>
        </w:rPr>
        <w:t>về ban hành</w:t>
      </w:r>
      <w:r w:rsidR="002E1C82">
        <w:rPr>
          <w:i/>
          <w:iCs/>
          <w:color w:val="000000" w:themeColor="text1"/>
          <w:sz w:val="28"/>
          <w:szCs w:val="28"/>
        </w:rPr>
        <w:t xml:space="preserve"> </w:t>
      </w:r>
      <w:r w:rsidR="003778BF" w:rsidRPr="0005495A">
        <w:rPr>
          <w:i/>
          <w:iCs/>
          <w:color w:val="000000" w:themeColor="text1"/>
          <w:sz w:val="28"/>
          <w:szCs w:val="28"/>
          <w:lang w:val="vi-VN"/>
        </w:rPr>
        <w:t xml:space="preserve">Nghị quyết </w:t>
      </w:r>
      <w:r w:rsidR="00A64A56" w:rsidRPr="00DA1850">
        <w:rPr>
          <w:i/>
          <w:color w:val="000000" w:themeColor="text1"/>
          <w:sz w:val="28"/>
          <w:szCs w:val="28"/>
          <w:lang w:val="vi-VN"/>
        </w:rPr>
        <w:t xml:space="preserve">bãi bỏ </w:t>
      </w:r>
      <w:r w:rsidR="00DE7334">
        <w:rPr>
          <w:i/>
          <w:color w:val="000000" w:themeColor="text1"/>
          <w:sz w:val="28"/>
          <w:szCs w:val="28"/>
        </w:rPr>
        <w:t>m</w:t>
      </w:r>
      <w:r w:rsidR="00DE7334" w:rsidRPr="00DE7334">
        <w:rPr>
          <w:i/>
          <w:color w:val="000000" w:themeColor="text1"/>
          <w:sz w:val="28"/>
          <w:szCs w:val="28"/>
        </w:rPr>
        <w:t>ột</w:t>
      </w:r>
      <w:r w:rsidR="00DE7334">
        <w:rPr>
          <w:i/>
          <w:color w:val="000000" w:themeColor="text1"/>
          <w:sz w:val="28"/>
          <w:szCs w:val="28"/>
        </w:rPr>
        <w:t xml:space="preserve"> s</w:t>
      </w:r>
      <w:r w:rsidR="00DE7334" w:rsidRPr="00DE7334">
        <w:rPr>
          <w:i/>
          <w:color w:val="000000" w:themeColor="text1"/>
          <w:sz w:val="28"/>
          <w:szCs w:val="28"/>
        </w:rPr>
        <w:t>ố</w:t>
      </w:r>
      <w:r w:rsidR="003778BF" w:rsidRPr="0005495A">
        <w:rPr>
          <w:i/>
          <w:color w:val="000000" w:themeColor="text1"/>
          <w:sz w:val="28"/>
          <w:szCs w:val="28"/>
          <w:lang w:val="vi-VN"/>
        </w:rPr>
        <w:t xml:space="preserve"> </w:t>
      </w:r>
      <w:r w:rsidR="00A64A56" w:rsidRPr="00DA1850">
        <w:rPr>
          <w:i/>
          <w:color w:val="000000" w:themeColor="text1"/>
          <w:sz w:val="28"/>
          <w:szCs w:val="28"/>
          <w:lang w:val="vi-VN"/>
        </w:rPr>
        <w:t xml:space="preserve">Nghị quyết </w:t>
      </w:r>
      <w:r w:rsidR="003778BF" w:rsidRPr="0005495A">
        <w:rPr>
          <w:i/>
          <w:color w:val="000000" w:themeColor="text1"/>
          <w:sz w:val="28"/>
          <w:szCs w:val="28"/>
          <w:lang w:val="vi-VN"/>
        </w:rPr>
        <w:t xml:space="preserve">của Hội đồng nhân dân tỉnh </w:t>
      </w:r>
      <w:r w:rsidR="00DE7334">
        <w:rPr>
          <w:i/>
          <w:color w:val="000000" w:themeColor="text1"/>
          <w:sz w:val="28"/>
          <w:szCs w:val="28"/>
        </w:rPr>
        <w:t>L</w:t>
      </w:r>
      <w:r w:rsidR="00DE7334" w:rsidRPr="00DE7334">
        <w:rPr>
          <w:i/>
          <w:color w:val="000000" w:themeColor="text1"/>
          <w:sz w:val="28"/>
          <w:szCs w:val="28"/>
        </w:rPr>
        <w:t>ào</w:t>
      </w:r>
      <w:r w:rsidR="00DE7334">
        <w:rPr>
          <w:i/>
          <w:color w:val="000000" w:themeColor="text1"/>
          <w:sz w:val="28"/>
          <w:szCs w:val="28"/>
        </w:rPr>
        <w:t xml:space="preserve"> Cai</w:t>
      </w:r>
      <w:r w:rsidR="003B4387" w:rsidRPr="00DA1850">
        <w:rPr>
          <w:i/>
          <w:iCs/>
          <w:color w:val="000000" w:themeColor="text1"/>
          <w:sz w:val="28"/>
          <w:szCs w:val="28"/>
          <w:lang w:val="vi-VN"/>
        </w:rPr>
        <w:t>; Báo cáo thẩm tra số</w:t>
      </w:r>
      <w:r w:rsidR="00B16BF8">
        <w:rPr>
          <w:i/>
          <w:iCs/>
          <w:color w:val="000000" w:themeColor="text1"/>
          <w:sz w:val="28"/>
          <w:szCs w:val="28"/>
        </w:rPr>
        <w:t>130</w:t>
      </w:r>
      <w:r w:rsidR="003B4387" w:rsidRPr="00DA1850">
        <w:rPr>
          <w:i/>
          <w:iCs/>
          <w:color w:val="000000" w:themeColor="text1"/>
          <w:sz w:val="28"/>
          <w:szCs w:val="28"/>
          <w:lang w:val="vi-VN"/>
        </w:rPr>
        <w:t>/BC-</w:t>
      </w:r>
      <w:r w:rsidR="004C0648">
        <w:rPr>
          <w:i/>
          <w:iCs/>
          <w:color w:val="000000" w:themeColor="text1"/>
          <w:sz w:val="28"/>
          <w:szCs w:val="28"/>
        </w:rPr>
        <w:t>BPC</w:t>
      </w:r>
      <w:r w:rsidR="003B4387" w:rsidRPr="00DA1850">
        <w:rPr>
          <w:i/>
          <w:iCs/>
          <w:color w:val="000000" w:themeColor="text1"/>
          <w:sz w:val="28"/>
          <w:szCs w:val="28"/>
          <w:lang w:val="vi-VN"/>
        </w:rPr>
        <w:t xml:space="preserve"> ngày</w:t>
      </w:r>
      <w:r w:rsidR="00B16BF8">
        <w:rPr>
          <w:i/>
          <w:iCs/>
          <w:color w:val="000000" w:themeColor="text1"/>
          <w:sz w:val="28"/>
          <w:szCs w:val="28"/>
        </w:rPr>
        <w:t xml:space="preserve"> 26</w:t>
      </w:r>
      <w:r w:rsidR="00EC1D80" w:rsidRPr="003F6058">
        <w:rPr>
          <w:i/>
          <w:iCs/>
          <w:color w:val="000000" w:themeColor="text1"/>
          <w:sz w:val="28"/>
          <w:szCs w:val="28"/>
          <w:lang w:val="vi-VN"/>
        </w:rPr>
        <w:t xml:space="preserve"> tháng</w:t>
      </w:r>
      <w:r w:rsidR="00B16BF8">
        <w:rPr>
          <w:i/>
          <w:iCs/>
          <w:color w:val="000000" w:themeColor="text1"/>
          <w:sz w:val="28"/>
          <w:szCs w:val="28"/>
        </w:rPr>
        <w:t xml:space="preserve"> 6 </w:t>
      </w:r>
      <w:r w:rsidR="00EC1D80" w:rsidRPr="003F6058">
        <w:rPr>
          <w:i/>
          <w:iCs/>
          <w:color w:val="000000" w:themeColor="text1"/>
          <w:sz w:val="28"/>
          <w:szCs w:val="28"/>
          <w:lang w:val="vi-VN"/>
        </w:rPr>
        <w:t>năm 2</w:t>
      </w:r>
      <w:r w:rsidR="003B4387" w:rsidRPr="00DA1850">
        <w:rPr>
          <w:i/>
          <w:iCs/>
          <w:color w:val="000000" w:themeColor="text1"/>
          <w:sz w:val="28"/>
          <w:szCs w:val="28"/>
          <w:lang w:val="vi-VN"/>
        </w:rPr>
        <w:t>0</w:t>
      </w:r>
      <w:r w:rsidR="00A64A56" w:rsidRPr="00DA1850">
        <w:rPr>
          <w:i/>
          <w:iCs/>
          <w:color w:val="000000" w:themeColor="text1"/>
          <w:sz w:val="28"/>
          <w:szCs w:val="28"/>
          <w:lang w:val="vi-VN"/>
        </w:rPr>
        <w:t>2</w:t>
      </w:r>
      <w:r w:rsidR="00DE7334">
        <w:rPr>
          <w:i/>
          <w:iCs/>
          <w:color w:val="000000" w:themeColor="text1"/>
          <w:sz w:val="28"/>
          <w:szCs w:val="28"/>
        </w:rPr>
        <w:t>4</w:t>
      </w:r>
      <w:r w:rsidR="003B4387" w:rsidRPr="00DA1850">
        <w:rPr>
          <w:i/>
          <w:iCs/>
          <w:color w:val="000000" w:themeColor="text1"/>
          <w:sz w:val="28"/>
          <w:szCs w:val="28"/>
          <w:lang w:val="vi-VN"/>
        </w:rPr>
        <w:t xml:space="preserve"> của Ban</w:t>
      </w:r>
      <w:r w:rsidR="00EC1D80" w:rsidRPr="003F6058">
        <w:rPr>
          <w:i/>
          <w:iCs/>
          <w:color w:val="000000" w:themeColor="text1"/>
          <w:sz w:val="28"/>
          <w:szCs w:val="28"/>
          <w:lang w:val="vi-VN"/>
        </w:rPr>
        <w:t xml:space="preserve"> Pháp chế Hội đồng nhân dân t</w:t>
      </w:r>
      <w:r w:rsidR="003B4387" w:rsidRPr="00DA1850">
        <w:rPr>
          <w:i/>
          <w:iCs/>
          <w:color w:val="000000" w:themeColor="text1"/>
          <w:sz w:val="28"/>
          <w:szCs w:val="28"/>
          <w:lang w:val="vi-VN"/>
        </w:rPr>
        <w:t>ỉnh</w:t>
      </w:r>
      <w:r w:rsidRPr="00DA1850">
        <w:rPr>
          <w:i/>
          <w:iCs/>
          <w:color w:val="000000" w:themeColor="text1"/>
          <w:sz w:val="28"/>
          <w:szCs w:val="28"/>
          <w:lang w:val="vi-VN"/>
        </w:rPr>
        <w:t>;</w:t>
      </w:r>
      <w:r w:rsidR="003B4387" w:rsidRPr="00DA1850">
        <w:rPr>
          <w:i/>
          <w:iCs/>
          <w:color w:val="000000" w:themeColor="text1"/>
          <w:sz w:val="28"/>
          <w:szCs w:val="28"/>
          <w:lang w:val="vi-VN"/>
        </w:rPr>
        <w:t xml:space="preserve"> ý kiến</w:t>
      </w:r>
      <w:r w:rsidR="00996E35" w:rsidRPr="00DA1850">
        <w:rPr>
          <w:i/>
          <w:iCs/>
          <w:color w:val="000000" w:themeColor="text1"/>
          <w:sz w:val="28"/>
          <w:szCs w:val="28"/>
          <w:lang w:val="vi-VN"/>
        </w:rPr>
        <w:t xml:space="preserve"> thảo luận của đại biểu Hội đồng nhân dân tại kỳ họp.</w:t>
      </w:r>
    </w:p>
    <w:p w14:paraId="3E3B1DD0" w14:textId="77777777" w:rsidR="009B2384" w:rsidRPr="009B2384" w:rsidRDefault="009B2384" w:rsidP="009B2384">
      <w:pPr>
        <w:jc w:val="center"/>
        <w:rPr>
          <w:b/>
          <w:color w:val="000000" w:themeColor="text1"/>
          <w:sz w:val="4"/>
          <w:szCs w:val="4"/>
        </w:rPr>
      </w:pPr>
    </w:p>
    <w:p w14:paraId="069DBA86" w14:textId="5CAB99E0" w:rsidR="00842979" w:rsidRPr="00BE025B" w:rsidRDefault="003B4387" w:rsidP="00BD0828">
      <w:pPr>
        <w:spacing w:before="120" w:after="120" w:line="320" w:lineRule="exact"/>
        <w:jc w:val="center"/>
        <w:rPr>
          <w:b/>
          <w:color w:val="000000" w:themeColor="text1"/>
          <w:sz w:val="28"/>
          <w:szCs w:val="28"/>
          <w:lang w:val="vi-VN"/>
        </w:rPr>
      </w:pPr>
      <w:r w:rsidRPr="00DA1850">
        <w:rPr>
          <w:b/>
          <w:color w:val="000000" w:themeColor="text1"/>
          <w:sz w:val="28"/>
          <w:szCs w:val="28"/>
          <w:lang w:val="vi-VN"/>
        </w:rPr>
        <w:t>QUYẾT NGHỊ:</w:t>
      </w:r>
      <w:bookmarkStart w:id="0" w:name="_Hlk145513628"/>
    </w:p>
    <w:p w14:paraId="33628190" w14:textId="77777777" w:rsidR="009B2384" w:rsidRPr="009B2384" w:rsidRDefault="009B2384" w:rsidP="009B2384">
      <w:pPr>
        <w:ind w:firstLine="567"/>
        <w:jc w:val="both"/>
        <w:rPr>
          <w:b/>
          <w:bCs/>
          <w:color w:val="000000"/>
          <w:sz w:val="6"/>
          <w:szCs w:val="6"/>
        </w:rPr>
      </w:pPr>
    </w:p>
    <w:p w14:paraId="6552D3AE" w14:textId="5EF48392" w:rsidR="00E34194" w:rsidRDefault="0061256F" w:rsidP="00BD0828">
      <w:pPr>
        <w:spacing w:before="120" w:after="120" w:line="320" w:lineRule="exact"/>
        <w:ind w:firstLine="567"/>
        <w:jc w:val="both"/>
        <w:rPr>
          <w:b/>
          <w:color w:val="000000"/>
          <w:sz w:val="28"/>
          <w:szCs w:val="28"/>
        </w:rPr>
      </w:pPr>
      <w:r w:rsidRPr="0061256F">
        <w:rPr>
          <w:b/>
          <w:bCs/>
          <w:color w:val="000000"/>
          <w:sz w:val="28"/>
          <w:szCs w:val="28"/>
        </w:rPr>
        <w:t xml:space="preserve">Điều 1. </w:t>
      </w:r>
      <w:r w:rsidRPr="0061256F">
        <w:rPr>
          <w:b/>
          <w:color w:val="000000"/>
          <w:sz w:val="28"/>
          <w:szCs w:val="28"/>
        </w:rPr>
        <w:t xml:space="preserve">Bãi bỏ toàn bộ </w:t>
      </w:r>
      <w:r w:rsidR="00B86DA7">
        <w:rPr>
          <w:b/>
          <w:color w:val="000000"/>
          <w:sz w:val="28"/>
          <w:szCs w:val="28"/>
        </w:rPr>
        <w:t>c</w:t>
      </w:r>
      <w:r w:rsidR="00B86DA7" w:rsidRPr="00B86DA7">
        <w:rPr>
          <w:b/>
          <w:color w:val="000000"/>
          <w:sz w:val="28"/>
          <w:szCs w:val="28"/>
        </w:rPr>
        <w:t>ác</w:t>
      </w:r>
      <w:r w:rsidR="00B86DA7">
        <w:rPr>
          <w:b/>
          <w:color w:val="000000"/>
          <w:sz w:val="28"/>
          <w:szCs w:val="28"/>
        </w:rPr>
        <w:t xml:space="preserve"> ngh</w:t>
      </w:r>
      <w:r w:rsidR="00B86DA7" w:rsidRPr="00B86DA7">
        <w:rPr>
          <w:b/>
          <w:color w:val="000000"/>
          <w:sz w:val="28"/>
          <w:szCs w:val="28"/>
        </w:rPr>
        <w:t>ị</w:t>
      </w:r>
      <w:r w:rsidR="00B86DA7">
        <w:rPr>
          <w:b/>
          <w:color w:val="000000"/>
          <w:sz w:val="28"/>
          <w:szCs w:val="28"/>
        </w:rPr>
        <w:t xml:space="preserve"> quy</w:t>
      </w:r>
      <w:r w:rsidR="00B86DA7" w:rsidRPr="00B86DA7">
        <w:rPr>
          <w:b/>
          <w:color w:val="000000"/>
          <w:sz w:val="28"/>
          <w:szCs w:val="28"/>
        </w:rPr>
        <w:t>ết</w:t>
      </w:r>
    </w:p>
    <w:p w14:paraId="7224C7DA" w14:textId="73F40E1D" w:rsidR="00B86DA7" w:rsidRPr="00B86DA7" w:rsidRDefault="00B86DA7" w:rsidP="00BD0828">
      <w:pPr>
        <w:spacing w:before="120" w:after="120" w:line="320" w:lineRule="exact"/>
        <w:ind w:firstLine="567"/>
        <w:jc w:val="both"/>
        <w:rPr>
          <w:bCs/>
          <w:color w:val="000000"/>
          <w:sz w:val="28"/>
          <w:szCs w:val="28"/>
        </w:rPr>
      </w:pPr>
      <w:r w:rsidRPr="00B86DA7">
        <w:rPr>
          <w:bCs/>
          <w:color w:val="000000"/>
          <w:sz w:val="28"/>
          <w:szCs w:val="28"/>
        </w:rPr>
        <w:t>B</w:t>
      </w:r>
      <w:r w:rsidRPr="00B86DA7">
        <w:rPr>
          <w:bCs/>
          <w:color w:val="000000"/>
          <w:sz w:val="28"/>
          <w:szCs w:val="28"/>
        </w:rPr>
        <w:t>ãi</w:t>
      </w:r>
      <w:r w:rsidRPr="00B86DA7">
        <w:rPr>
          <w:bCs/>
          <w:color w:val="000000"/>
          <w:sz w:val="28"/>
          <w:szCs w:val="28"/>
        </w:rPr>
        <w:t xml:space="preserve"> b</w:t>
      </w:r>
      <w:r w:rsidRPr="00B86DA7">
        <w:rPr>
          <w:bCs/>
          <w:color w:val="000000"/>
          <w:sz w:val="28"/>
          <w:szCs w:val="28"/>
        </w:rPr>
        <w:t>ỏ</w:t>
      </w:r>
      <w:r w:rsidRPr="00B86DA7">
        <w:rPr>
          <w:bCs/>
          <w:color w:val="000000"/>
          <w:sz w:val="28"/>
          <w:szCs w:val="28"/>
        </w:rPr>
        <w:t xml:space="preserve"> to</w:t>
      </w:r>
      <w:r w:rsidRPr="00B86DA7">
        <w:rPr>
          <w:bCs/>
          <w:color w:val="000000"/>
          <w:sz w:val="28"/>
          <w:szCs w:val="28"/>
        </w:rPr>
        <w:t>àn</w:t>
      </w:r>
      <w:r w:rsidRPr="00B86DA7">
        <w:rPr>
          <w:bCs/>
          <w:color w:val="000000"/>
          <w:sz w:val="28"/>
          <w:szCs w:val="28"/>
        </w:rPr>
        <w:t xml:space="preserve"> b</w:t>
      </w:r>
      <w:r w:rsidRPr="00B86DA7">
        <w:rPr>
          <w:bCs/>
          <w:color w:val="000000"/>
          <w:sz w:val="28"/>
          <w:szCs w:val="28"/>
        </w:rPr>
        <w:t>ộ</w:t>
      </w:r>
      <w:r w:rsidRPr="00B86DA7">
        <w:rPr>
          <w:bCs/>
          <w:color w:val="000000"/>
          <w:sz w:val="28"/>
          <w:szCs w:val="28"/>
        </w:rPr>
        <w:t xml:space="preserve"> c</w:t>
      </w:r>
      <w:r w:rsidRPr="00B86DA7">
        <w:rPr>
          <w:bCs/>
          <w:color w:val="000000"/>
          <w:sz w:val="28"/>
          <w:szCs w:val="28"/>
        </w:rPr>
        <w:t>ác</w:t>
      </w:r>
      <w:r w:rsidRPr="00B86DA7">
        <w:rPr>
          <w:bCs/>
          <w:color w:val="000000"/>
          <w:sz w:val="28"/>
          <w:szCs w:val="28"/>
        </w:rPr>
        <w:t xml:space="preserve"> ngh</w:t>
      </w:r>
      <w:r w:rsidRPr="00B86DA7">
        <w:rPr>
          <w:bCs/>
          <w:color w:val="000000"/>
          <w:sz w:val="28"/>
          <w:szCs w:val="28"/>
        </w:rPr>
        <w:t>ị</w:t>
      </w:r>
      <w:r w:rsidRPr="00B86DA7">
        <w:rPr>
          <w:bCs/>
          <w:color w:val="000000"/>
          <w:sz w:val="28"/>
          <w:szCs w:val="28"/>
        </w:rPr>
        <w:t xml:space="preserve"> quy</w:t>
      </w:r>
      <w:r w:rsidRPr="00B86DA7">
        <w:rPr>
          <w:bCs/>
          <w:color w:val="000000"/>
          <w:sz w:val="28"/>
          <w:szCs w:val="28"/>
        </w:rPr>
        <w:t>ết</w:t>
      </w:r>
      <w:r w:rsidRPr="00B86DA7">
        <w:rPr>
          <w:bCs/>
          <w:color w:val="000000"/>
          <w:sz w:val="28"/>
          <w:szCs w:val="28"/>
        </w:rPr>
        <w:t xml:space="preserve"> sau </w:t>
      </w:r>
      <w:r w:rsidRPr="00B86DA7">
        <w:rPr>
          <w:bCs/>
          <w:color w:val="000000"/>
          <w:sz w:val="28"/>
          <w:szCs w:val="28"/>
        </w:rPr>
        <w:t>đâ</w:t>
      </w:r>
      <w:r w:rsidRPr="00B86DA7">
        <w:rPr>
          <w:bCs/>
          <w:color w:val="000000"/>
          <w:sz w:val="28"/>
          <w:szCs w:val="28"/>
        </w:rPr>
        <w:t>y:</w:t>
      </w:r>
    </w:p>
    <w:p w14:paraId="538A415B" w14:textId="07E1F672" w:rsidR="0061256F" w:rsidRPr="0061256F" w:rsidRDefault="0061256F" w:rsidP="00BD0828">
      <w:pPr>
        <w:spacing w:before="120" w:after="120" w:line="320" w:lineRule="exact"/>
        <w:ind w:firstLine="567"/>
        <w:jc w:val="both"/>
        <w:rPr>
          <w:color w:val="000000"/>
          <w:sz w:val="28"/>
          <w:szCs w:val="28"/>
        </w:rPr>
      </w:pPr>
      <w:r w:rsidRPr="0061256F">
        <w:rPr>
          <w:color w:val="000000"/>
          <w:sz w:val="28"/>
          <w:szCs w:val="28"/>
        </w:rPr>
        <w:t xml:space="preserve">1. Nghị quyết số </w:t>
      </w:r>
      <w:r w:rsidRPr="0061256F">
        <w:rPr>
          <w:color w:val="000000" w:themeColor="text1"/>
          <w:sz w:val="28"/>
          <w:szCs w:val="28"/>
        </w:rPr>
        <w:t xml:space="preserve">15/2007/NQ-HĐND ngày 26 tháng 10 năm 2007 của Hội đồng nhân dân tỉnh Lào Cai </w:t>
      </w:r>
      <w:r w:rsidR="001C3E2B">
        <w:rPr>
          <w:color w:val="000000" w:themeColor="text1"/>
          <w:sz w:val="28"/>
          <w:szCs w:val="28"/>
        </w:rPr>
        <w:t>t</w:t>
      </w:r>
      <w:r w:rsidRPr="0061256F">
        <w:rPr>
          <w:color w:val="000000" w:themeColor="text1"/>
          <w:sz w:val="28"/>
          <w:szCs w:val="28"/>
        </w:rPr>
        <w:t xml:space="preserve">hông qua Quy hoạch quản lý, khai thác và chế biến khoáng sản tỉnh Lào Cai giai đoạn 2007 </w:t>
      </w:r>
      <w:r w:rsidR="00B86DA7">
        <w:rPr>
          <w:color w:val="000000" w:themeColor="text1"/>
          <w:sz w:val="28"/>
          <w:szCs w:val="28"/>
        </w:rPr>
        <w:t>-</w:t>
      </w:r>
      <w:r w:rsidRPr="0061256F">
        <w:rPr>
          <w:color w:val="000000" w:themeColor="text1"/>
          <w:sz w:val="28"/>
          <w:szCs w:val="28"/>
        </w:rPr>
        <w:t xml:space="preserve"> 2015, xét đến 2020.</w:t>
      </w:r>
    </w:p>
    <w:p w14:paraId="79FA2EB9" w14:textId="68BB2FFE" w:rsidR="0061256F" w:rsidRPr="0061256F" w:rsidRDefault="0061256F" w:rsidP="00BD0828">
      <w:pPr>
        <w:spacing w:before="120" w:after="120" w:line="320" w:lineRule="exact"/>
        <w:ind w:firstLine="567"/>
        <w:jc w:val="both"/>
        <w:rPr>
          <w:color w:val="000000"/>
          <w:sz w:val="28"/>
          <w:szCs w:val="28"/>
        </w:rPr>
      </w:pPr>
      <w:r w:rsidRPr="0061256F">
        <w:rPr>
          <w:color w:val="000000" w:themeColor="text1"/>
          <w:sz w:val="28"/>
          <w:szCs w:val="28"/>
        </w:rPr>
        <w:lastRenderedPageBreak/>
        <w:t xml:space="preserve">2. Nghị quyết số 26/2007/NQ-HĐND ngày 14 tháng 12 năm 2007 của Hội đồng nhân dân tỉnh Lào Cai </w:t>
      </w:r>
      <w:r w:rsidR="001C3E2B">
        <w:rPr>
          <w:color w:val="000000" w:themeColor="text1"/>
          <w:sz w:val="28"/>
          <w:szCs w:val="28"/>
        </w:rPr>
        <w:t>v</w:t>
      </w:r>
      <w:r w:rsidRPr="0061256F">
        <w:rPr>
          <w:color w:val="000000" w:themeColor="text1"/>
          <w:sz w:val="28"/>
          <w:szCs w:val="28"/>
        </w:rPr>
        <w:t>ề quy hoạch bổ sung thủy điện vừa và nhỏ tỉnh Lào Cai.</w:t>
      </w:r>
    </w:p>
    <w:p w14:paraId="0DDF7A47" w14:textId="0EAE3162" w:rsidR="0061256F" w:rsidRPr="0061256F" w:rsidRDefault="0061256F" w:rsidP="00BD0828">
      <w:pPr>
        <w:spacing w:before="120" w:after="120" w:line="320" w:lineRule="exact"/>
        <w:ind w:firstLine="567"/>
        <w:jc w:val="both"/>
        <w:rPr>
          <w:color w:val="000000" w:themeColor="text1"/>
          <w:sz w:val="28"/>
          <w:szCs w:val="28"/>
        </w:rPr>
      </w:pPr>
      <w:r w:rsidRPr="0061256F">
        <w:rPr>
          <w:color w:val="000000" w:themeColor="text1"/>
          <w:sz w:val="28"/>
          <w:szCs w:val="28"/>
        </w:rPr>
        <w:t xml:space="preserve">3. Nghị quyết số 28/2010/NQ-HĐND ngày 17 tháng 12 năm 2010 của Hội đồng nhân dân tỉnh Lào Cai </w:t>
      </w:r>
      <w:r w:rsidR="001C3E2B">
        <w:rPr>
          <w:color w:val="000000" w:themeColor="text1"/>
          <w:sz w:val="28"/>
          <w:szCs w:val="28"/>
        </w:rPr>
        <w:t>t</w:t>
      </w:r>
      <w:r w:rsidRPr="0061256F">
        <w:rPr>
          <w:color w:val="000000" w:themeColor="text1"/>
          <w:sz w:val="28"/>
          <w:szCs w:val="28"/>
        </w:rPr>
        <w:t>hông qua Quy hoạch bảo vệ và phát triển rừng tỉnh Lào Cai, giai đoạn 2011-2020.</w:t>
      </w:r>
    </w:p>
    <w:p w14:paraId="5162AE10" w14:textId="36722C3F" w:rsidR="0061256F" w:rsidRPr="0061256F" w:rsidRDefault="0061256F" w:rsidP="00BD0828">
      <w:pPr>
        <w:spacing w:before="120" w:after="120" w:line="320" w:lineRule="exact"/>
        <w:ind w:firstLine="567"/>
        <w:jc w:val="both"/>
        <w:rPr>
          <w:color w:val="000000"/>
          <w:sz w:val="28"/>
          <w:szCs w:val="28"/>
        </w:rPr>
      </w:pPr>
      <w:r w:rsidRPr="0061256F">
        <w:rPr>
          <w:color w:val="000000" w:themeColor="text1"/>
          <w:sz w:val="28"/>
          <w:szCs w:val="28"/>
        </w:rPr>
        <w:t xml:space="preserve">4. </w:t>
      </w:r>
      <w:bookmarkStart w:id="1" w:name="_Hlk163554041"/>
      <w:r w:rsidRPr="0061256F">
        <w:rPr>
          <w:color w:val="000000" w:themeColor="text1"/>
          <w:sz w:val="28"/>
          <w:szCs w:val="28"/>
        </w:rPr>
        <w:t xml:space="preserve">Nghị quyết số 36/2014/NQ-HĐND ngày 17 tháng 12 năm 2014 của Hội đồng nhân dân tỉnh Lào Cai </w:t>
      </w:r>
      <w:r w:rsidR="001C3E2B">
        <w:rPr>
          <w:color w:val="000000" w:themeColor="text1"/>
          <w:sz w:val="28"/>
          <w:szCs w:val="28"/>
        </w:rPr>
        <w:t>v</w:t>
      </w:r>
      <w:r w:rsidRPr="0061256F">
        <w:rPr>
          <w:color w:val="000000" w:themeColor="text1"/>
          <w:sz w:val="28"/>
          <w:szCs w:val="28"/>
        </w:rPr>
        <w:t>ề tiêu chí dự án trọng điểm nhóm C thuộc cấp tỉnh quản lý.</w:t>
      </w:r>
    </w:p>
    <w:bookmarkEnd w:id="1"/>
    <w:p w14:paraId="51BC8576" w14:textId="1E38EC70" w:rsidR="0061256F" w:rsidRPr="0061256F" w:rsidRDefault="0061256F" w:rsidP="00BD0828">
      <w:pPr>
        <w:spacing w:before="120" w:after="120" w:line="320" w:lineRule="exact"/>
        <w:ind w:firstLine="567"/>
        <w:jc w:val="both"/>
        <w:rPr>
          <w:color w:val="000000"/>
          <w:sz w:val="28"/>
          <w:szCs w:val="28"/>
        </w:rPr>
      </w:pPr>
      <w:r w:rsidRPr="0061256F">
        <w:rPr>
          <w:color w:val="000000" w:themeColor="text1"/>
          <w:sz w:val="28"/>
          <w:szCs w:val="28"/>
        </w:rPr>
        <w:t xml:space="preserve">5. </w:t>
      </w:r>
      <w:r w:rsidRPr="0061256F">
        <w:rPr>
          <w:color w:val="000000"/>
          <w:sz w:val="28"/>
          <w:szCs w:val="28"/>
        </w:rPr>
        <w:t xml:space="preserve">Nghị quyết số 21/2017/NQ-HĐND ngày 08 tháng 12 năm 2017 của Hội đồng nhân dân tỉnh Lào Cai </w:t>
      </w:r>
      <w:r w:rsidR="001C3E2B">
        <w:rPr>
          <w:color w:val="000000"/>
          <w:sz w:val="28"/>
          <w:szCs w:val="28"/>
        </w:rPr>
        <w:t>b</w:t>
      </w:r>
      <w:r w:rsidRPr="0061256F">
        <w:rPr>
          <w:color w:val="000000"/>
          <w:sz w:val="28"/>
          <w:szCs w:val="28"/>
        </w:rPr>
        <w:t>an hành Quy định về cơ chế hỗ trợ đầu tư hạ tầng thiết yếu thực hiện Chương trình xây dựng nông thôn mới giai đoạn 2017 - 2020 trên địa bàn tỉnh Lào Cai.</w:t>
      </w:r>
    </w:p>
    <w:p w14:paraId="4858DE0D" w14:textId="29CDF88D" w:rsidR="0061256F" w:rsidRPr="0061256F" w:rsidRDefault="0061256F" w:rsidP="00BD0828">
      <w:pPr>
        <w:spacing w:before="120" w:after="120" w:line="320" w:lineRule="exact"/>
        <w:ind w:firstLine="567"/>
        <w:jc w:val="both"/>
        <w:rPr>
          <w:color w:val="000000" w:themeColor="text1"/>
          <w:sz w:val="28"/>
          <w:szCs w:val="28"/>
        </w:rPr>
      </w:pPr>
      <w:r w:rsidRPr="0061256F">
        <w:rPr>
          <w:color w:val="000000"/>
          <w:sz w:val="28"/>
          <w:szCs w:val="28"/>
        </w:rPr>
        <w:t xml:space="preserve">6. Nghị quyết số 39/2020/NQ-HĐND ngày 04 tháng 12 năm 2020 của Hội đồng nhân dân tỉnh Lào Cai </w:t>
      </w:r>
      <w:r w:rsidR="001C3E2B">
        <w:rPr>
          <w:color w:val="000000"/>
          <w:sz w:val="28"/>
          <w:szCs w:val="28"/>
        </w:rPr>
        <w:t>k</w:t>
      </w:r>
      <w:r w:rsidRPr="0061256F">
        <w:rPr>
          <w:color w:val="000000"/>
          <w:sz w:val="28"/>
          <w:szCs w:val="28"/>
        </w:rPr>
        <w:t>éo dài thời gian thực hiện Nghị quyết số 21/2017/NQ-HĐND ngày 08 tháng 12 năm 2017 của Hội đồng nhân dân tỉnh Lào Cai ban hành quy định về cơ chế hỗ trợ đầu tư hạ tầng thiết yếu thực hiện Chương trình xây dựng nông thôn mới giai đoạn 2017 - 2020 trên địa bàn tỉnh Lào Cai.</w:t>
      </w:r>
    </w:p>
    <w:p w14:paraId="5FEC9FA5" w14:textId="44BCE6FB" w:rsidR="00DB6BA1" w:rsidRDefault="0061256F" w:rsidP="00BD0828">
      <w:pPr>
        <w:spacing w:before="120" w:after="120" w:line="320" w:lineRule="exact"/>
        <w:ind w:firstLine="567"/>
        <w:jc w:val="both"/>
        <w:rPr>
          <w:b/>
          <w:bCs/>
          <w:color w:val="000000" w:themeColor="text1"/>
          <w:sz w:val="28"/>
          <w:szCs w:val="28"/>
        </w:rPr>
      </w:pPr>
      <w:r w:rsidRPr="0061256F">
        <w:rPr>
          <w:b/>
          <w:bCs/>
          <w:color w:val="000000" w:themeColor="text1"/>
          <w:sz w:val="28"/>
          <w:szCs w:val="28"/>
        </w:rPr>
        <w:t xml:space="preserve">Điều 2. Bãi bỏ một phần </w:t>
      </w:r>
      <w:r w:rsidR="00EA0E75">
        <w:rPr>
          <w:b/>
          <w:bCs/>
          <w:color w:val="000000" w:themeColor="text1"/>
          <w:sz w:val="28"/>
          <w:szCs w:val="28"/>
        </w:rPr>
        <w:t>N</w:t>
      </w:r>
      <w:r w:rsidRPr="0061256F">
        <w:rPr>
          <w:b/>
          <w:bCs/>
          <w:color w:val="000000" w:themeColor="text1"/>
          <w:sz w:val="28"/>
          <w:szCs w:val="28"/>
        </w:rPr>
        <w:t>ghị quyết</w:t>
      </w:r>
    </w:p>
    <w:p w14:paraId="04A18119" w14:textId="77777777" w:rsidR="0061256F" w:rsidRDefault="0061256F" w:rsidP="00BD0828">
      <w:pPr>
        <w:spacing w:before="120" w:after="120" w:line="320" w:lineRule="exact"/>
        <w:ind w:firstLine="567"/>
        <w:jc w:val="both"/>
        <w:rPr>
          <w:color w:val="000000"/>
          <w:sz w:val="28"/>
          <w:szCs w:val="28"/>
        </w:rPr>
      </w:pPr>
      <w:r w:rsidRPr="0061256F">
        <w:rPr>
          <w:color w:val="000000" w:themeColor="text1"/>
          <w:sz w:val="28"/>
          <w:szCs w:val="28"/>
        </w:rPr>
        <w:t xml:space="preserve">Bãi bỏ điểm b khoản 3 Điều 1 Nghị quyết số </w:t>
      </w:r>
      <w:r w:rsidRPr="0061256F">
        <w:rPr>
          <w:color w:val="000000" w:themeColor="text1"/>
          <w:sz w:val="28"/>
          <w:szCs w:val="28"/>
          <w:lang w:val="nl-NL"/>
        </w:rPr>
        <w:t xml:space="preserve">49/2016/NQ-HĐND ngày 18 tháng 7 năm 2016 của Hội đồng nhân dân tỉnh Lào Cai </w:t>
      </w:r>
      <w:r>
        <w:rPr>
          <w:color w:val="000000" w:themeColor="text1"/>
          <w:sz w:val="28"/>
          <w:szCs w:val="28"/>
          <w:lang w:val="nl-NL"/>
        </w:rPr>
        <w:t>v</w:t>
      </w:r>
      <w:r w:rsidRPr="0061256F">
        <w:rPr>
          <w:color w:val="000000" w:themeColor="text1"/>
          <w:sz w:val="28"/>
          <w:szCs w:val="28"/>
          <w:lang w:val="nl-NL"/>
        </w:rPr>
        <w:t>ề thu tiền bảo vệ, phát triển đất trồng lúa trên địa bàn tỉnh Lào Cai.</w:t>
      </w:r>
      <w:bookmarkEnd w:id="0"/>
    </w:p>
    <w:p w14:paraId="00E79C4D" w14:textId="77777777" w:rsidR="002B5564" w:rsidRDefault="0061256F" w:rsidP="00BD0828">
      <w:pPr>
        <w:spacing w:before="120" w:after="120" w:line="320" w:lineRule="exact"/>
        <w:ind w:firstLine="567"/>
        <w:jc w:val="both"/>
        <w:rPr>
          <w:b/>
          <w:bCs/>
          <w:color w:val="000000"/>
          <w:sz w:val="28"/>
          <w:szCs w:val="28"/>
        </w:rPr>
      </w:pPr>
      <w:r w:rsidRPr="0061256F">
        <w:rPr>
          <w:b/>
          <w:bCs/>
          <w:color w:val="000000"/>
          <w:sz w:val="28"/>
          <w:szCs w:val="28"/>
        </w:rPr>
        <w:t>Điều 3. Điều khoản thi hành</w:t>
      </w:r>
    </w:p>
    <w:p w14:paraId="771CD959" w14:textId="0005A5F3" w:rsidR="002B5564" w:rsidRPr="001C3E2B" w:rsidRDefault="002B5564" w:rsidP="00BD0828">
      <w:pPr>
        <w:spacing w:before="120" w:after="120" w:line="320" w:lineRule="exact"/>
        <w:ind w:firstLine="567"/>
        <w:jc w:val="both"/>
        <w:rPr>
          <w:color w:val="000000" w:themeColor="text1"/>
          <w:spacing w:val="-6"/>
          <w:sz w:val="28"/>
          <w:szCs w:val="28"/>
          <w:lang w:val="vi-VN"/>
        </w:rPr>
      </w:pPr>
      <w:r w:rsidRPr="001C3E2B">
        <w:rPr>
          <w:color w:val="000000" w:themeColor="text1"/>
          <w:spacing w:val="-6"/>
          <w:sz w:val="28"/>
          <w:szCs w:val="28"/>
          <w:lang w:val="vi-VN"/>
        </w:rPr>
        <w:t>1. Ủy ban nhân</w:t>
      </w:r>
      <w:r w:rsidRPr="002B5564">
        <w:rPr>
          <w:color w:val="000000" w:themeColor="text1"/>
          <w:spacing w:val="-6"/>
          <w:sz w:val="28"/>
          <w:szCs w:val="28"/>
          <w:lang w:val="vi-VN"/>
        </w:rPr>
        <w:t xml:space="preserve"> dân tỉnh </w:t>
      </w:r>
      <w:r w:rsidRPr="001C3E2B">
        <w:rPr>
          <w:color w:val="000000" w:themeColor="text1"/>
          <w:spacing w:val="-6"/>
          <w:sz w:val="28"/>
          <w:szCs w:val="28"/>
          <w:lang w:val="vi-VN"/>
        </w:rPr>
        <w:t xml:space="preserve">có trách nhiệm </w:t>
      </w:r>
      <w:r w:rsidRPr="002B5564">
        <w:rPr>
          <w:color w:val="000000" w:themeColor="text1"/>
          <w:spacing w:val="-6"/>
          <w:sz w:val="28"/>
          <w:szCs w:val="28"/>
          <w:lang w:val="vi-VN"/>
        </w:rPr>
        <w:t>tổ chức thực hiện Nghị quyết</w:t>
      </w:r>
      <w:r w:rsidRPr="001C3E2B">
        <w:rPr>
          <w:color w:val="000000" w:themeColor="text1"/>
          <w:spacing w:val="-6"/>
          <w:sz w:val="28"/>
          <w:szCs w:val="28"/>
          <w:lang w:val="vi-VN"/>
        </w:rPr>
        <w:t xml:space="preserve">, </w:t>
      </w:r>
      <w:r w:rsidRPr="002B5564">
        <w:rPr>
          <w:color w:val="000000" w:themeColor="text1"/>
          <w:spacing w:val="-6"/>
          <w:sz w:val="28"/>
          <w:szCs w:val="28"/>
          <w:lang w:val="vi-VN"/>
        </w:rPr>
        <w:t>chỉ đạo đăng Công báo, niêm yết theo quy định.</w:t>
      </w:r>
    </w:p>
    <w:p w14:paraId="1884B3B5" w14:textId="77777777" w:rsidR="001C3E2B" w:rsidRPr="001C3E2B" w:rsidRDefault="001C3E2B" w:rsidP="001C3E2B">
      <w:pPr>
        <w:spacing w:before="120" w:after="120" w:line="320" w:lineRule="exact"/>
        <w:ind w:firstLine="567"/>
        <w:jc w:val="both"/>
        <w:rPr>
          <w:color w:val="000000" w:themeColor="text1"/>
          <w:sz w:val="28"/>
          <w:szCs w:val="28"/>
          <w:lang w:val="vi-VN"/>
        </w:rPr>
      </w:pPr>
      <w:r w:rsidRPr="001C3E2B">
        <w:rPr>
          <w:color w:val="000000" w:themeColor="text1"/>
          <w:sz w:val="28"/>
          <w:szCs w:val="28"/>
          <w:lang w:val="vi-VN"/>
        </w:rPr>
        <w:t>2. Thường trực Hội đồng nhân dân, các Ban Hội đồng nhân dân, các Tổ đại biểu Hội đồng nhân dân và đại biểu Hội đồng nhân dân tỉnh giám sát việc thực hiện Nghị quyết.</w:t>
      </w:r>
    </w:p>
    <w:p w14:paraId="30F0CAC2" w14:textId="3BFE070D" w:rsidR="001D72A8" w:rsidRDefault="001C3E2B" w:rsidP="00BD0828">
      <w:pPr>
        <w:spacing w:before="120" w:after="120" w:line="320" w:lineRule="exact"/>
        <w:ind w:firstLine="567"/>
        <w:jc w:val="both"/>
        <w:rPr>
          <w:color w:val="000000" w:themeColor="text1"/>
          <w:sz w:val="18"/>
          <w:szCs w:val="18"/>
        </w:rPr>
      </w:pPr>
      <w:r>
        <w:rPr>
          <w:color w:val="000000" w:themeColor="text1"/>
          <w:spacing w:val="-6"/>
          <w:sz w:val="28"/>
          <w:szCs w:val="28"/>
        </w:rPr>
        <w:t>3</w:t>
      </w:r>
      <w:r w:rsidR="00F16AF4" w:rsidRPr="002B5564">
        <w:rPr>
          <w:color w:val="000000" w:themeColor="text1"/>
          <w:spacing w:val="-6"/>
          <w:sz w:val="28"/>
          <w:szCs w:val="28"/>
          <w:lang w:val="vi-VN"/>
        </w:rPr>
        <w:t xml:space="preserve">. </w:t>
      </w:r>
      <w:r w:rsidR="00513835" w:rsidRPr="00F16AF4">
        <w:rPr>
          <w:color w:val="000000" w:themeColor="text1"/>
          <w:spacing w:val="-6"/>
          <w:sz w:val="28"/>
          <w:szCs w:val="28"/>
          <w:lang w:val="vi-VN"/>
        </w:rPr>
        <w:t xml:space="preserve">Nghị quyết này đã được Hội đồng nhân dân tỉnh Lào Cai </w:t>
      </w:r>
      <w:r w:rsidR="0061256F" w:rsidRPr="00F16AF4">
        <w:rPr>
          <w:color w:val="000000" w:themeColor="text1"/>
          <w:spacing w:val="-6"/>
          <w:sz w:val="28"/>
          <w:szCs w:val="28"/>
        </w:rPr>
        <w:t>K</w:t>
      </w:r>
      <w:r w:rsidR="00513835" w:rsidRPr="00F16AF4">
        <w:rPr>
          <w:color w:val="000000" w:themeColor="text1"/>
          <w:spacing w:val="-6"/>
          <w:sz w:val="28"/>
          <w:szCs w:val="28"/>
          <w:lang w:val="vi-VN"/>
        </w:rPr>
        <w:t>hóa XVI Kỳ họp thứ</w:t>
      </w:r>
      <w:r w:rsidR="00040ADD" w:rsidRPr="00F16AF4">
        <w:rPr>
          <w:color w:val="000000" w:themeColor="text1"/>
          <w:spacing w:val="-6"/>
          <w:sz w:val="28"/>
          <w:szCs w:val="28"/>
          <w:lang w:val="vi-VN"/>
        </w:rPr>
        <w:t xml:space="preserve"> </w:t>
      </w:r>
      <w:r w:rsidR="0061256F" w:rsidRPr="00F16AF4">
        <w:rPr>
          <w:color w:val="000000" w:themeColor="text1"/>
          <w:spacing w:val="-6"/>
          <w:sz w:val="28"/>
          <w:szCs w:val="28"/>
        </w:rPr>
        <w:t>20</w:t>
      </w:r>
      <w:r w:rsidR="00040ADD" w:rsidRPr="00F16AF4">
        <w:rPr>
          <w:color w:val="000000" w:themeColor="text1"/>
          <w:spacing w:val="-6"/>
          <w:sz w:val="28"/>
          <w:szCs w:val="28"/>
          <w:lang w:val="vi-VN"/>
        </w:rPr>
        <w:t xml:space="preserve"> </w:t>
      </w:r>
      <w:r w:rsidR="00513835" w:rsidRPr="00F16AF4">
        <w:rPr>
          <w:color w:val="000000" w:themeColor="text1"/>
          <w:spacing w:val="-6"/>
          <w:sz w:val="28"/>
          <w:szCs w:val="28"/>
          <w:lang w:val="vi-VN"/>
        </w:rPr>
        <w:t>thông qua ngày</w:t>
      </w:r>
      <w:r>
        <w:rPr>
          <w:color w:val="000000" w:themeColor="text1"/>
          <w:spacing w:val="-6"/>
          <w:sz w:val="28"/>
          <w:szCs w:val="28"/>
        </w:rPr>
        <w:t xml:space="preserve"> 05 </w:t>
      </w:r>
      <w:r w:rsidR="00513835" w:rsidRPr="00F16AF4">
        <w:rPr>
          <w:color w:val="000000" w:themeColor="text1"/>
          <w:spacing w:val="-6"/>
          <w:sz w:val="28"/>
          <w:szCs w:val="28"/>
          <w:lang w:val="vi-VN"/>
        </w:rPr>
        <w:t>tháng</w:t>
      </w:r>
      <w:r w:rsidR="00040ADD" w:rsidRPr="00F16AF4">
        <w:rPr>
          <w:color w:val="000000" w:themeColor="text1"/>
          <w:spacing w:val="-6"/>
          <w:sz w:val="28"/>
          <w:szCs w:val="28"/>
          <w:lang w:val="vi-VN"/>
        </w:rPr>
        <w:t xml:space="preserve"> </w:t>
      </w:r>
      <w:r w:rsidR="0061256F" w:rsidRPr="00F16AF4">
        <w:rPr>
          <w:color w:val="000000" w:themeColor="text1"/>
          <w:spacing w:val="-6"/>
          <w:sz w:val="28"/>
          <w:szCs w:val="28"/>
        </w:rPr>
        <w:t>7</w:t>
      </w:r>
      <w:r w:rsidR="00040ADD" w:rsidRPr="00F16AF4">
        <w:rPr>
          <w:color w:val="000000" w:themeColor="text1"/>
          <w:spacing w:val="-6"/>
          <w:sz w:val="28"/>
          <w:szCs w:val="28"/>
          <w:lang w:val="vi-VN"/>
        </w:rPr>
        <w:t xml:space="preserve"> </w:t>
      </w:r>
      <w:r w:rsidR="00462B02" w:rsidRPr="00F16AF4">
        <w:rPr>
          <w:color w:val="000000" w:themeColor="text1"/>
          <w:spacing w:val="-6"/>
          <w:sz w:val="28"/>
          <w:szCs w:val="28"/>
          <w:lang w:val="vi-VN"/>
        </w:rPr>
        <w:t>năm 202</w:t>
      </w:r>
      <w:r w:rsidR="0061256F" w:rsidRPr="00F16AF4">
        <w:rPr>
          <w:color w:val="000000" w:themeColor="text1"/>
          <w:spacing w:val="-6"/>
          <w:sz w:val="28"/>
          <w:szCs w:val="28"/>
        </w:rPr>
        <w:t>4</w:t>
      </w:r>
      <w:r w:rsidR="00462B02" w:rsidRPr="00F16AF4">
        <w:rPr>
          <w:color w:val="000000" w:themeColor="text1"/>
          <w:spacing w:val="-6"/>
          <w:sz w:val="28"/>
          <w:szCs w:val="28"/>
          <w:lang w:val="vi-VN"/>
        </w:rPr>
        <w:t xml:space="preserve"> và có hiệu lực từ </w:t>
      </w:r>
      <w:r w:rsidR="002D3CAA" w:rsidRPr="00F16AF4">
        <w:rPr>
          <w:color w:val="000000" w:themeColor="text1"/>
          <w:spacing w:val="-6"/>
          <w:sz w:val="28"/>
          <w:szCs w:val="28"/>
          <w:lang w:val="vi-VN"/>
        </w:rPr>
        <w:t>n</w:t>
      </w:r>
      <w:r w:rsidR="00462B02" w:rsidRPr="00F16AF4">
        <w:rPr>
          <w:color w:val="000000" w:themeColor="text1"/>
          <w:spacing w:val="-6"/>
          <w:sz w:val="28"/>
          <w:szCs w:val="28"/>
          <w:lang w:val="vi-VN"/>
        </w:rPr>
        <w:t>gày</w:t>
      </w:r>
      <w:r w:rsidR="00E60705" w:rsidRPr="00F16AF4">
        <w:rPr>
          <w:color w:val="000000" w:themeColor="text1"/>
          <w:spacing w:val="-6"/>
          <w:sz w:val="28"/>
          <w:szCs w:val="28"/>
        </w:rPr>
        <w:t xml:space="preserve"> </w:t>
      </w:r>
      <w:r w:rsidR="0061256F" w:rsidRPr="00F16AF4">
        <w:rPr>
          <w:color w:val="000000" w:themeColor="text1"/>
          <w:spacing w:val="-6"/>
          <w:sz w:val="28"/>
          <w:szCs w:val="28"/>
        </w:rPr>
        <w:t>15</w:t>
      </w:r>
      <w:r w:rsidR="00E60705" w:rsidRPr="00F16AF4">
        <w:rPr>
          <w:color w:val="000000" w:themeColor="text1"/>
          <w:spacing w:val="-6"/>
          <w:sz w:val="28"/>
          <w:szCs w:val="28"/>
        </w:rPr>
        <w:t xml:space="preserve"> </w:t>
      </w:r>
      <w:r w:rsidR="00275370" w:rsidRPr="00F16AF4">
        <w:rPr>
          <w:color w:val="000000" w:themeColor="text1"/>
          <w:spacing w:val="-6"/>
          <w:sz w:val="28"/>
          <w:szCs w:val="28"/>
          <w:lang w:val="vi-VN"/>
        </w:rPr>
        <w:t>tháng</w:t>
      </w:r>
      <w:r w:rsidR="00E60705" w:rsidRPr="00F16AF4">
        <w:rPr>
          <w:color w:val="000000" w:themeColor="text1"/>
          <w:spacing w:val="-6"/>
          <w:sz w:val="28"/>
          <w:szCs w:val="28"/>
        </w:rPr>
        <w:t xml:space="preserve"> </w:t>
      </w:r>
      <w:r w:rsidR="0061256F" w:rsidRPr="00F16AF4">
        <w:rPr>
          <w:color w:val="000000" w:themeColor="text1"/>
          <w:spacing w:val="-6"/>
          <w:sz w:val="28"/>
          <w:szCs w:val="28"/>
        </w:rPr>
        <w:t>7</w:t>
      </w:r>
      <w:r w:rsidR="00E60705" w:rsidRPr="00F16AF4">
        <w:rPr>
          <w:color w:val="000000" w:themeColor="text1"/>
          <w:spacing w:val="-6"/>
          <w:sz w:val="28"/>
          <w:szCs w:val="28"/>
        </w:rPr>
        <w:t xml:space="preserve"> </w:t>
      </w:r>
      <w:r w:rsidR="00513835" w:rsidRPr="00F16AF4">
        <w:rPr>
          <w:color w:val="000000" w:themeColor="text1"/>
          <w:spacing w:val="-6"/>
          <w:sz w:val="28"/>
          <w:szCs w:val="28"/>
          <w:lang w:val="vi-VN"/>
        </w:rPr>
        <w:t>năm 202</w:t>
      </w:r>
      <w:r w:rsidR="00E60705" w:rsidRPr="00F16AF4">
        <w:rPr>
          <w:color w:val="000000" w:themeColor="text1"/>
          <w:spacing w:val="-6"/>
          <w:sz w:val="28"/>
          <w:szCs w:val="28"/>
        </w:rPr>
        <w:t>4</w:t>
      </w:r>
      <w:r w:rsidR="00513835" w:rsidRPr="00F16AF4">
        <w:rPr>
          <w:color w:val="000000" w:themeColor="text1"/>
          <w:spacing w:val="-6"/>
          <w:sz w:val="28"/>
          <w:szCs w:val="28"/>
          <w:lang w:val="vi-VN"/>
        </w:rPr>
        <w:t>.</w:t>
      </w:r>
      <w:r w:rsidR="00462B02" w:rsidRPr="00F16AF4">
        <w:rPr>
          <w:color w:val="000000" w:themeColor="text1"/>
          <w:spacing w:val="-6"/>
          <w:sz w:val="28"/>
          <w:szCs w:val="28"/>
          <w:lang w:val="vi-VN"/>
        </w:rPr>
        <w:t>/.</w:t>
      </w:r>
      <w:r w:rsidR="00A939C2">
        <w:rPr>
          <w:color w:val="000000" w:themeColor="text1"/>
          <w:sz w:val="18"/>
          <w:szCs w:val="18"/>
        </w:rPr>
        <w:t xml:space="preserve"> </w:t>
      </w:r>
    </w:p>
    <w:p w14:paraId="71CA864B" w14:textId="77777777" w:rsidR="002B5564" w:rsidRPr="00F16AF4" w:rsidRDefault="002B5564" w:rsidP="00F16AF4">
      <w:pPr>
        <w:spacing w:before="100" w:after="100" w:line="320" w:lineRule="exact"/>
        <w:ind w:firstLine="567"/>
        <w:jc w:val="both"/>
        <w:rPr>
          <w:b/>
          <w:bCs/>
          <w:color w:val="000000"/>
          <w:spacing w:val="-6"/>
          <w:sz w:val="28"/>
          <w:szCs w:val="28"/>
        </w:rPr>
      </w:pPr>
    </w:p>
    <w:tbl>
      <w:tblPr>
        <w:tblW w:w="9214" w:type="dxa"/>
        <w:tblLook w:val="01E0" w:firstRow="1" w:lastRow="1" w:firstColumn="1" w:lastColumn="1" w:noHBand="0" w:noVBand="0"/>
      </w:tblPr>
      <w:tblGrid>
        <w:gridCol w:w="6096"/>
        <w:gridCol w:w="3118"/>
      </w:tblGrid>
      <w:tr w:rsidR="003B4387" w:rsidRPr="00767ED0" w14:paraId="379F59EA" w14:textId="77777777" w:rsidTr="00614394">
        <w:tc>
          <w:tcPr>
            <w:tcW w:w="6096" w:type="dxa"/>
          </w:tcPr>
          <w:p w14:paraId="02EA0E20" w14:textId="77777777" w:rsidR="003B4387" w:rsidRPr="003B4387" w:rsidRDefault="003B4387" w:rsidP="003B4387">
            <w:pPr>
              <w:tabs>
                <w:tab w:val="left" w:pos="8820"/>
              </w:tabs>
              <w:jc w:val="both"/>
              <w:rPr>
                <w:b/>
                <w:i/>
                <w:lang w:val="vi-VN"/>
              </w:rPr>
            </w:pPr>
            <w:r w:rsidRPr="003B4387">
              <w:rPr>
                <w:b/>
                <w:i/>
                <w:lang w:val="vi-VN"/>
              </w:rPr>
              <w:t>Nơi nhận:</w:t>
            </w:r>
          </w:p>
          <w:p w14:paraId="682C9C38" w14:textId="6439D421" w:rsidR="003B4387" w:rsidRPr="00E55C3C" w:rsidRDefault="003B4387" w:rsidP="003B4387">
            <w:pPr>
              <w:rPr>
                <w:sz w:val="22"/>
                <w:szCs w:val="22"/>
                <w:lang w:val="vi-VN"/>
              </w:rPr>
            </w:pPr>
            <w:r w:rsidRPr="003B4387">
              <w:rPr>
                <w:sz w:val="22"/>
                <w:szCs w:val="22"/>
                <w:lang w:val="vi-VN"/>
              </w:rPr>
              <w:t>-</w:t>
            </w:r>
            <w:r w:rsidR="00F53C7B">
              <w:rPr>
                <w:sz w:val="22"/>
                <w:szCs w:val="22"/>
              </w:rPr>
              <w:t xml:space="preserve"> </w:t>
            </w:r>
            <w:r w:rsidR="00C77989" w:rsidRPr="00C77989">
              <w:rPr>
                <w:sz w:val="22"/>
                <w:szCs w:val="22"/>
              </w:rPr>
              <w:t>Ủy</w:t>
            </w:r>
            <w:r w:rsidR="00C77989">
              <w:rPr>
                <w:sz w:val="22"/>
                <w:szCs w:val="22"/>
              </w:rPr>
              <w:t xml:space="preserve"> </w:t>
            </w:r>
            <w:r w:rsidR="00F53C7B">
              <w:rPr>
                <w:sz w:val="22"/>
                <w:szCs w:val="22"/>
              </w:rPr>
              <w:t>ban T</w:t>
            </w:r>
            <w:r w:rsidR="00424C37">
              <w:rPr>
                <w:sz w:val="22"/>
                <w:szCs w:val="22"/>
              </w:rPr>
              <w:t>h</w:t>
            </w:r>
            <w:r w:rsidR="00F53C7B" w:rsidRPr="00F53C7B">
              <w:rPr>
                <w:sz w:val="22"/>
                <w:szCs w:val="22"/>
              </w:rPr>
              <w:t>ường</w:t>
            </w:r>
            <w:r w:rsidR="00F53C7B">
              <w:rPr>
                <w:sz w:val="22"/>
                <w:szCs w:val="22"/>
              </w:rPr>
              <w:t xml:space="preserve"> v</w:t>
            </w:r>
            <w:r w:rsidR="00F53C7B" w:rsidRPr="00F53C7B">
              <w:rPr>
                <w:sz w:val="22"/>
                <w:szCs w:val="22"/>
              </w:rPr>
              <w:t>ụ</w:t>
            </w:r>
            <w:r w:rsidR="00F53C7B">
              <w:rPr>
                <w:sz w:val="22"/>
                <w:szCs w:val="22"/>
              </w:rPr>
              <w:t xml:space="preserve"> </w:t>
            </w:r>
            <w:r w:rsidR="00AC0285">
              <w:rPr>
                <w:sz w:val="22"/>
                <w:szCs w:val="22"/>
                <w:lang w:val="vi-VN"/>
              </w:rPr>
              <w:t>Quốc hội</w:t>
            </w:r>
            <w:r w:rsidR="00AC0285" w:rsidRPr="00E55C3C">
              <w:rPr>
                <w:sz w:val="22"/>
                <w:szCs w:val="22"/>
                <w:lang w:val="vi-VN"/>
              </w:rPr>
              <w:t>,</w:t>
            </w:r>
            <w:r w:rsidRPr="003B4387">
              <w:rPr>
                <w:sz w:val="22"/>
                <w:szCs w:val="22"/>
                <w:lang w:val="vi-VN"/>
              </w:rPr>
              <w:t xml:space="preserve"> Chính phủ;</w:t>
            </w:r>
          </w:p>
          <w:p w14:paraId="4B8E4F0E" w14:textId="77777777" w:rsidR="001C3E2B" w:rsidRDefault="00E55C3C" w:rsidP="003B4387">
            <w:pPr>
              <w:rPr>
                <w:color w:val="000000"/>
                <w:sz w:val="22"/>
                <w:szCs w:val="22"/>
              </w:rPr>
            </w:pPr>
            <w:r>
              <w:rPr>
                <w:sz w:val="22"/>
                <w:szCs w:val="22"/>
                <w:lang w:val="vi-VN"/>
              </w:rPr>
              <w:t xml:space="preserve">- </w:t>
            </w:r>
            <w:r w:rsidR="007F1D67">
              <w:rPr>
                <w:sz w:val="22"/>
                <w:szCs w:val="22"/>
              </w:rPr>
              <w:t>C</w:t>
            </w:r>
            <w:r w:rsidR="007F1D67" w:rsidRPr="007F1D67">
              <w:rPr>
                <w:sz w:val="22"/>
                <w:szCs w:val="22"/>
              </w:rPr>
              <w:t>ác</w:t>
            </w:r>
            <w:r w:rsidR="007F1D67">
              <w:rPr>
                <w:sz w:val="22"/>
                <w:szCs w:val="22"/>
              </w:rPr>
              <w:t xml:space="preserve"> B</w:t>
            </w:r>
            <w:r w:rsidR="007F1D67" w:rsidRPr="007F1D67">
              <w:rPr>
                <w:sz w:val="22"/>
                <w:szCs w:val="22"/>
              </w:rPr>
              <w:t>ộ</w:t>
            </w:r>
            <w:r w:rsidR="007F1D67">
              <w:rPr>
                <w:sz w:val="22"/>
                <w:szCs w:val="22"/>
              </w:rPr>
              <w:t xml:space="preserve">: </w:t>
            </w:r>
            <w:r>
              <w:rPr>
                <w:sz w:val="22"/>
                <w:szCs w:val="22"/>
                <w:lang w:val="vi-VN"/>
              </w:rPr>
              <w:t xml:space="preserve">Tài chính, </w:t>
            </w:r>
            <w:r w:rsidR="0061256F" w:rsidRPr="00FC4FF5">
              <w:rPr>
                <w:color w:val="000000"/>
                <w:sz w:val="22"/>
                <w:szCs w:val="22"/>
                <w:lang w:val="vi-VN"/>
              </w:rPr>
              <w:t xml:space="preserve">Nông nghiệp và </w:t>
            </w:r>
            <w:r w:rsidR="001C3E2B">
              <w:rPr>
                <w:color w:val="000000"/>
                <w:sz w:val="22"/>
                <w:szCs w:val="22"/>
              </w:rPr>
              <w:t>PTNT;</w:t>
            </w:r>
          </w:p>
          <w:p w14:paraId="72B6C4D7" w14:textId="7968BFFC" w:rsidR="0061256F" w:rsidRDefault="0061256F" w:rsidP="003B4387">
            <w:pPr>
              <w:rPr>
                <w:color w:val="000000"/>
                <w:sz w:val="22"/>
                <w:szCs w:val="22"/>
              </w:rPr>
            </w:pPr>
            <w:r w:rsidRPr="00FC4FF5">
              <w:rPr>
                <w:color w:val="000000"/>
                <w:sz w:val="22"/>
                <w:szCs w:val="22"/>
                <w:lang w:val="vi-VN"/>
              </w:rPr>
              <w:t xml:space="preserve">Công </w:t>
            </w:r>
            <w:r w:rsidR="00F16AF4">
              <w:rPr>
                <w:color w:val="000000"/>
                <w:sz w:val="22"/>
                <w:szCs w:val="22"/>
              </w:rPr>
              <w:t>T</w:t>
            </w:r>
            <w:r w:rsidRPr="00FC4FF5">
              <w:rPr>
                <w:color w:val="000000"/>
                <w:sz w:val="22"/>
                <w:szCs w:val="22"/>
                <w:lang w:val="vi-VN"/>
              </w:rPr>
              <w:t>hương; Kế hoạch và Đầu tư;</w:t>
            </w:r>
          </w:p>
          <w:p w14:paraId="377132E8" w14:textId="09573C73" w:rsidR="003B4387" w:rsidRDefault="003B4387" w:rsidP="003B4387">
            <w:pPr>
              <w:rPr>
                <w:sz w:val="22"/>
                <w:szCs w:val="22"/>
                <w:lang w:val="vi-VN"/>
              </w:rPr>
            </w:pPr>
            <w:r w:rsidRPr="003B4387">
              <w:rPr>
                <w:sz w:val="22"/>
                <w:szCs w:val="22"/>
                <w:lang w:val="vi-VN"/>
              </w:rPr>
              <w:t>- Cục kiểm tra văn bản QPPL - Bộ Tư pháp;</w:t>
            </w:r>
          </w:p>
          <w:p w14:paraId="0CBAB0AC" w14:textId="5A9030E3" w:rsidR="003B4387" w:rsidRPr="00F16AF4" w:rsidRDefault="003B4387" w:rsidP="00614394">
            <w:pPr>
              <w:ind w:right="-530"/>
              <w:rPr>
                <w:sz w:val="22"/>
                <w:szCs w:val="22"/>
              </w:rPr>
            </w:pPr>
            <w:r w:rsidRPr="003B4387">
              <w:rPr>
                <w:sz w:val="22"/>
                <w:szCs w:val="22"/>
                <w:lang w:val="vi-VN"/>
              </w:rPr>
              <w:t>- TT: TU, HĐND, UBND, Đoàn ĐBQH tỉnh</w:t>
            </w:r>
            <w:r w:rsidR="00F16AF4">
              <w:rPr>
                <w:sz w:val="22"/>
                <w:szCs w:val="22"/>
              </w:rPr>
              <w:t>h</w:t>
            </w:r>
          </w:p>
          <w:p w14:paraId="102FA1C5" w14:textId="22CADC0E" w:rsidR="0046037E" w:rsidRDefault="0046037E" w:rsidP="0046037E">
            <w:pPr>
              <w:rPr>
                <w:sz w:val="22"/>
                <w:szCs w:val="22"/>
                <w:lang w:val="vi-VN"/>
              </w:rPr>
            </w:pPr>
            <w:r w:rsidRPr="003B4387">
              <w:rPr>
                <w:sz w:val="22"/>
                <w:szCs w:val="22"/>
                <w:lang w:val="vi-VN"/>
              </w:rPr>
              <w:t xml:space="preserve">- </w:t>
            </w:r>
            <w:r>
              <w:rPr>
                <w:sz w:val="22"/>
                <w:szCs w:val="22"/>
              </w:rPr>
              <w:t>Ban TT UBMTTQVN t</w:t>
            </w:r>
            <w:r w:rsidRPr="0046037E">
              <w:rPr>
                <w:sz w:val="22"/>
                <w:szCs w:val="22"/>
              </w:rPr>
              <w:t>ỉnh</w:t>
            </w:r>
            <w:r w:rsidRPr="003B4387">
              <w:rPr>
                <w:sz w:val="22"/>
                <w:szCs w:val="22"/>
                <w:lang w:val="vi-VN"/>
              </w:rPr>
              <w:t>;</w:t>
            </w:r>
          </w:p>
          <w:p w14:paraId="5044186F" w14:textId="66F9F773" w:rsidR="003B4387" w:rsidRPr="003B4387" w:rsidRDefault="003B4387" w:rsidP="003B4387">
            <w:pPr>
              <w:rPr>
                <w:sz w:val="22"/>
                <w:szCs w:val="22"/>
                <w:lang w:val="vi-VN"/>
              </w:rPr>
            </w:pPr>
            <w:r w:rsidRPr="003B4387">
              <w:rPr>
                <w:sz w:val="22"/>
                <w:szCs w:val="22"/>
                <w:lang w:val="vi-VN"/>
              </w:rPr>
              <w:t>- Đại biểu HĐND tỉnh</w:t>
            </w:r>
            <w:r w:rsidR="0046037E">
              <w:rPr>
                <w:sz w:val="22"/>
                <w:szCs w:val="22"/>
              </w:rPr>
              <w:t xml:space="preserve"> kh</w:t>
            </w:r>
            <w:r w:rsidR="0046037E" w:rsidRPr="0046037E">
              <w:rPr>
                <w:sz w:val="22"/>
                <w:szCs w:val="22"/>
              </w:rPr>
              <w:t>óa</w:t>
            </w:r>
            <w:r w:rsidR="0046037E">
              <w:rPr>
                <w:sz w:val="22"/>
                <w:szCs w:val="22"/>
              </w:rPr>
              <w:t xml:space="preserve"> XVI</w:t>
            </w:r>
            <w:r w:rsidRPr="003B4387">
              <w:rPr>
                <w:sz w:val="22"/>
                <w:szCs w:val="22"/>
                <w:lang w:val="vi-VN"/>
              </w:rPr>
              <w:t>;</w:t>
            </w:r>
          </w:p>
          <w:p w14:paraId="349D4A78" w14:textId="3E384724" w:rsidR="00233752" w:rsidRPr="00F16AF4" w:rsidRDefault="00F16AF4" w:rsidP="003B4387">
            <w:pPr>
              <w:rPr>
                <w:sz w:val="22"/>
                <w:szCs w:val="22"/>
              </w:rPr>
            </w:pPr>
            <w:r w:rsidRPr="00D83DEE">
              <w:rPr>
                <w:color w:val="000000"/>
                <w:sz w:val="22"/>
                <w:szCs w:val="22"/>
                <w:lang w:val="vi-VN"/>
              </w:rPr>
              <w:t>- Các sở, ban, ngành, đoàn thể tỉnh;</w:t>
            </w:r>
          </w:p>
          <w:p w14:paraId="30482FFD" w14:textId="616FE735" w:rsidR="003B4387" w:rsidRDefault="003B4387" w:rsidP="003B4387">
            <w:pPr>
              <w:rPr>
                <w:sz w:val="22"/>
                <w:szCs w:val="22"/>
                <w:lang w:val="vi-VN"/>
              </w:rPr>
            </w:pPr>
            <w:r w:rsidRPr="003B4387">
              <w:rPr>
                <w:sz w:val="22"/>
                <w:szCs w:val="22"/>
                <w:lang w:val="vi-VN"/>
              </w:rPr>
              <w:t>- TT</w:t>
            </w:r>
            <w:r w:rsidR="001D72A8" w:rsidRPr="003F6058">
              <w:rPr>
                <w:sz w:val="22"/>
                <w:szCs w:val="22"/>
                <w:lang w:val="vi-VN"/>
              </w:rPr>
              <w:t>:</w:t>
            </w:r>
            <w:r w:rsidRPr="003B4387">
              <w:rPr>
                <w:sz w:val="22"/>
                <w:szCs w:val="22"/>
                <w:lang w:val="vi-VN"/>
              </w:rPr>
              <w:t xml:space="preserve"> </w:t>
            </w:r>
            <w:r>
              <w:rPr>
                <w:sz w:val="22"/>
                <w:szCs w:val="22"/>
                <w:lang w:val="vi-VN"/>
              </w:rPr>
              <w:t>HĐND</w:t>
            </w:r>
            <w:r w:rsidR="001D72A8" w:rsidRPr="003F6058">
              <w:rPr>
                <w:sz w:val="22"/>
                <w:szCs w:val="22"/>
                <w:lang w:val="vi-VN"/>
              </w:rPr>
              <w:t xml:space="preserve">, </w:t>
            </w:r>
            <w:r w:rsidRPr="003B4387">
              <w:rPr>
                <w:sz w:val="22"/>
                <w:szCs w:val="22"/>
                <w:lang w:val="vi-VN"/>
              </w:rPr>
              <w:t>UBND</w:t>
            </w:r>
            <w:r w:rsidR="001D72A8" w:rsidRPr="003F6058">
              <w:rPr>
                <w:sz w:val="22"/>
                <w:szCs w:val="22"/>
                <w:lang w:val="vi-VN"/>
              </w:rPr>
              <w:t xml:space="preserve"> cấp huyện;</w:t>
            </w:r>
          </w:p>
          <w:p w14:paraId="6B82373E" w14:textId="77777777" w:rsidR="00A27E49" w:rsidRDefault="00A27E49" w:rsidP="00A27E49">
            <w:pPr>
              <w:rPr>
                <w:sz w:val="22"/>
                <w:szCs w:val="22"/>
              </w:rPr>
            </w:pPr>
            <w:r w:rsidRPr="00506F93">
              <w:rPr>
                <w:sz w:val="22"/>
                <w:szCs w:val="22"/>
              </w:rPr>
              <w:t xml:space="preserve">- VP: TU, </w:t>
            </w:r>
            <w:r w:rsidRPr="001532E4">
              <w:rPr>
                <w:sz w:val="22"/>
                <w:szCs w:val="22"/>
              </w:rPr>
              <w:t>Đ</w:t>
            </w:r>
            <w:r>
              <w:rPr>
                <w:sz w:val="22"/>
                <w:szCs w:val="22"/>
              </w:rPr>
              <w:t>o</w:t>
            </w:r>
            <w:r w:rsidRPr="001532E4">
              <w:rPr>
                <w:sz w:val="22"/>
                <w:szCs w:val="22"/>
              </w:rPr>
              <w:t>àn</w:t>
            </w:r>
            <w:r>
              <w:rPr>
                <w:sz w:val="22"/>
                <w:szCs w:val="22"/>
              </w:rPr>
              <w:t xml:space="preserve"> </w:t>
            </w:r>
            <w:r w:rsidRPr="001532E4">
              <w:rPr>
                <w:sz w:val="22"/>
                <w:szCs w:val="22"/>
              </w:rPr>
              <w:t>Đ</w:t>
            </w:r>
            <w:r>
              <w:rPr>
                <w:sz w:val="22"/>
                <w:szCs w:val="22"/>
              </w:rPr>
              <w:t>BQH v</w:t>
            </w:r>
            <w:r w:rsidRPr="001532E4">
              <w:rPr>
                <w:sz w:val="22"/>
                <w:szCs w:val="22"/>
              </w:rPr>
              <w:t>à</w:t>
            </w:r>
            <w:r>
              <w:rPr>
                <w:sz w:val="22"/>
                <w:szCs w:val="22"/>
              </w:rPr>
              <w:t xml:space="preserve"> H</w:t>
            </w:r>
            <w:r w:rsidRPr="001532E4">
              <w:rPr>
                <w:sz w:val="22"/>
                <w:szCs w:val="22"/>
              </w:rPr>
              <w:t>Đ</w:t>
            </w:r>
            <w:r>
              <w:rPr>
                <w:sz w:val="22"/>
                <w:szCs w:val="22"/>
              </w:rPr>
              <w:t>N</w:t>
            </w:r>
            <w:r w:rsidRPr="001532E4">
              <w:rPr>
                <w:sz w:val="22"/>
                <w:szCs w:val="22"/>
              </w:rPr>
              <w:t>D</w:t>
            </w:r>
            <w:r w:rsidRPr="00506F93">
              <w:rPr>
                <w:sz w:val="22"/>
                <w:szCs w:val="22"/>
              </w:rPr>
              <w:t>, UBND tỉnh;</w:t>
            </w:r>
            <w:r w:rsidRPr="00506F93">
              <w:rPr>
                <w:sz w:val="22"/>
                <w:szCs w:val="22"/>
              </w:rPr>
              <w:br/>
              <w:t>- Báo, Đài PTTH, Công báo, Cổng TTĐT tỉnh;</w:t>
            </w:r>
            <w:r w:rsidRPr="00506F93">
              <w:rPr>
                <w:sz w:val="22"/>
                <w:szCs w:val="22"/>
              </w:rPr>
              <w:br/>
              <w:t xml:space="preserve">- Các </w:t>
            </w:r>
            <w:r>
              <w:rPr>
                <w:sz w:val="22"/>
                <w:szCs w:val="22"/>
              </w:rPr>
              <w:t>ph</w:t>
            </w:r>
            <w:r w:rsidRPr="001532E4">
              <w:rPr>
                <w:sz w:val="22"/>
                <w:szCs w:val="22"/>
              </w:rPr>
              <w:t>òng</w:t>
            </w:r>
            <w:r>
              <w:rPr>
                <w:sz w:val="22"/>
                <w:szCs w:val="22"/>
              </w:rPr>
              <w:t xml:space="preserve"> chuy</w:t>
            </w:r>
            <w:r w:rsidRPr="001532E4">
              <w:rPr>
                <w:sz w:val="22"/>
                <w:szCs w:val="22"/>
              </w:rPr>
              <w:t>ê</w:t>
            </w:r>
            <w:r>
              <w:rPr>
                <w:sz w:val="22"/>
                <w:szCs w:val="22"/>
              </w:rPr>
              <w:t>n m</w:t>
            </w:r>
            <w:r w:rsidRPr="001532E4">
              <w:rPr>
                <w:sz w:val="22"/>
                <w:szCs w:val="22"/>
              </w:rPr>
              <w:t>ô</w:t>
            </w:r>
            <w:r>
              <w:rPr>
                <w:sz w:val="22"/>
                <w:szCs w:val="22"/>
              </w:rPr>
              <w:t>n thu</w:t>
            </w:r>
            <w:r w:rsidRPr="00EE2F60">
              <w:rPr>
                <w:sz w:val="22"/>
                <w:szCs w:val="22"/>
              </w:rPr>
              <w:t>ộc</w:t>
            </w:r>
            <w:r>
              <w:rPr>
                <w:sz w:val="22"/>
                <w:szCs w:val="22"/>
              </w:rPr>
              <w:t xml:space="preserve"> VP;</w:t>
            </w:r>
          </w:p>
          <w:p w14:paraId="6ED4F9A0" w14:textId="7D8E3457" w:rsidR="003B4387" w:rsidRPr="003F6058" w:rsidRDefault="00A27E49" w:rsidP="00A27E49">
            <w:pPr>
              <w:tabs>
                <w:tab w:val="left" w:pos="8820"/>
              </w:tabs>
              <w:jc w:val="both"/>
              <w:rPr>
                <w:b/>
                <w:i/>
                <w:lang w:val="de-DE"/>
              </w:rPr>
            </w:pPr>
            <w:r w:rsidRPr="00506F93">
              <w:rPr>
                <w:sz w:val="22"/>
                <w:szCs w:val="22"/>
              </w:rPr>
              <w:t>- Lưu: VT, PC.</w:t>
            </w:r>
          </w:p>
        </w:tc>
        <w:tc>
          <w:tcPr>
            <w:tcW w:w="3118" w:type="dxa"/>
          </w:tcPr>
          <w:p w14:paraId="7B797086" w14:textId="77777777" w:rsidR="003B4387" w:rsidRPr="00233752" w:rsidRDefault="003B4387" w:rsidP="003B4387">
            <w:pPr>
              <w:tabs>
                <w:tab w:val="left" w:pos="8820"/>
              </w:tabs>
              <w:jc w:val="center"/>
              <w:rPr>
                <w:b/>
                <w:sz w:val="26"/>
                <w:szCs w:val="26"/>
                <w:lang w:val="de-DE"/>
              </w:rPr>
            </w:pPr>
            <w:r w:rsidRPr="00233752">
              <w:rPr>
                <w:b/>
                <w:sz w:val="26"/>
                <w:szCs w:val="26"/>
                <w:lang w:val="de-DE"/>
              </w:rPr>
              <w:t>CHỦ TỊCH</w:t>
            </w:r>
          </w:p>
          <w:p w14:paraId="7CDEB931" w14:textId="77777777" w:rsidR="003B4387" w:rsidRPr="003F6058" w:rsidRDefault="003B4387" w:rsidP="003B4387">
            <w:pPr>
              <w:tabs>
                <w:tab w:val="left" w:pos="8820"/>
              </w:tabs>
              <w:jc w:val="center"/>
              <w:rPr>
                <w:b/>
                <w:sz w:val="28"/>
                <w:lang w:val="de-DE"/>
              </w:rPr>
            </w:pPr>
          </w:p>
          <w:p w14:paraId="07737807" w14:textId="77777777" w:rsidR="003B4387" w:rsidRPr="003F6058" w:rsidRDefault="003B4387" w:rsidP="003B4387">
            <w:pPr>
              <w:tabs>
                <w:tab w:val="left" w:pos="8820"/>
              </w:tabs>
              <w:jc w:val="center"/>
              <w:rPr>
                <w:b/>
                <w:sz w:val="28"/>
                <w:lang w:val="de-DE"/>
              </w:rPr>
            </w:pPr>
          </w:p>
          <w:p w14:paraId="73D05552" w14:textId="77777777" w:rsidR="003B4387" w:rsidRPr="003F6058" w:rsidRDefault="003B4387" w:rsidP="003B4387">
            <w:pPr>
              <w:tabs>
                <w:tab w:val="left" w:pos="8820"/>
              </w:tabs>
              <w:jc w:val="center"/>
              <w:rPr>
                <w:b/>
                <w:sz w:val="28"/>
                <w:lang w:val="de-DE"/>
              </w:rPr>
            </w:pPr>
          </w:p>
          <w:p w14:paraId="1A660E26" w14:textId="77777777" w:rsidR="003B4387" w:rsidRPr="003F6058" w:rsidRDefault="003B4387" w:rsidP="003B4387">
            <w:pPr>
              <w:tabs>
                <w:tab w:val="left" w:pos="8820"/>
              </w:tabs>
              <w:jc w:val="center"/>
              <w:rPr>
                <w:b/>
                <w:sz w:val="28"/>
                <w:lang w:val="de-DE"/>
              </w:rPr>
            </w:pPr>
          </w:p>
          <w:p w14:paraId="583975E2" w14:textId="77777777" w:rsidR="003B4387" w:rsidRPr="003F6058" w:rsidRDefault="003B4387" w:rsidP="003B4387">
            <w:pPr>
              <w:tabs>
                <w:tab w:val="left" w:pos="8820"/>
              </w:tabs>
              <w:jc w:val="center"/>
              <w:rPr>
                <w:b/>
                <w:sz w:val="28"/>
                <w:lang w:val="de-DE"/>
              </w:rPr>
            </w:pPr>
          </w:p>
          <w:p w14:paraId="2F6C5424" w14:textId="77777777" w:rsidR="003B4387" w:rsidRPr="003F6058" w:rsidRDefault="003B4387" w:rsidP="003B4387">
            <w:pPr>
              <w:tabs>
                <w:tab w:val="left" w:pos="8820"/>
              </w:tabs>
              <w:jc w:val="center"/>
              <w:rPr>
                <w:b/>
                <w:sz w:val="28"/>
                <w:lang w:val="de-DE"/>
              </w:rPr>
            </w:pPr>
          </w:p>
          <w:p w14:paraId="69E4B846" w14:textId="77777777" w:rsidR="003B4387" w:rsidRPr="003F6058" w:rsidRDefault="003B4387" w:rsidP="003B4387">
            <w:pPr>
              <w:tabs>
                <w:tab w:val="left" w:pos="8820"/>
              </w:tabs>
              <w:jc w:val="center"/>
              <w:rPr>
                <w:b/>
                <w:sz w:val="28"/>
                <w:lang w:val="de-DE"/>
              </w:rPr>
            </w:pPr>
          </w:p>
          <w:p w14:paraId="067E5569" w14:textId="77777777" w:rsidR="003B4387" w:rsidRPr="003F6058" w:rsidRDefault="0052584D" w:rsidP="003B4387">
            <w:pPr>
              <w:tabs>
                <w:tab w:val="left" w:pos="8820"/>
              </w:tabs>
              <w:jc w:val="center"/>
              <w:rPr>
                <w:b/>
                <w:sz w:val="28"/>
                <w:lang w:val="de-DE"/>
              </w:rPr>
            </w:pPr>
            <w:r w:rsidRPr="003F6058">
              <w:rPr>
                <w:b/>
                <w:sz w:val="28"/>
                <w:lang w:val="de-DE"/>
              </w:rPr>
              <w:t>Vũ Xuân Cường</w:t>
            </w:r>
          </w:p>
        </w:tc>
      </w:tr>
    </w:tbl>
    <w:p w14:paraId="77492565" w14:textId="77777777" w:rsidR="00AC7EF9" w:rsidRPr="003F6058" w:rsidRDefault="00AC7EF9" w:rsidP="00D9452E">
      <w:pPr>
        <w:rPr>
          <w:lang w:val="de-DE"/>
        </w:rPr>
      </w:pPr>
    </w:p>
    <w:sectPr w:rsidR="00AC7EF9" w:rsidRPr="003F6058" w:rsidSect="00DE54C8">
      <w:headerReference w:type="default" r:id="rId7"/>
      <w:footerReference w:type="even" r:id="rId8"/>
      <w:footerReference w:type="default" r:id="rId9"/>
      <w:pgSz w:w="11907" w:h="16840" w:code="9"/>
      <w:pgMar w:top="1077" w:right="851" w:bottom="851" w:left="1701" w:header="425" w:footer="2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3BC9E" w14:textId="77777777" w:rsidR="00F526EF" w:rsidRDefault="00F526EF">
      <w:r>
        <w:separator/>
      </w:r>
    </w:p>
  </w:endnote>
  <w:endnote w:type="continuationSeparator" w:id="0">
    <w:p w14:paraId="06FDCC6D" w14:textId="77777777" w:rsidR="00F526EF" w:rsidRDefault="00F52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A54A5" w14:textId="77777777" w:rsidR="0049324C" w:rsidRDefault="0049324C" w:rsidP="003B43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0E1A55" w14:textId="77777777" w:rsidR="0049324C" w:rsidRDefault="0049324C" w:rsidP="003B43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5F130" w14:textId="77777777" w:rsidR="005F2CDB" w:rsidRDefault="005F2CDB">
    <w:pPr>
      <w:pStyle w:val="Footer"/>
      <w:jc w:val="right"/>
    </w:pPr>
  </w:p>
  <w:p w14:paraId="7A029966" w14:textId="77777777" w:rsidR="0049324C" w:rsidRDefault="0049324C" w:rsidP="003B43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C27FF" w14:textId="77777777" w:rsidR="00F526EF" w:rsidRDefault="00F526EF">
      <w:r>
        <w:separator/>
      </w:r>
    </w:p>
  </w:footnote>
  <w:footnote w:type="continuationSeparator" w:id="0">
    <w:p w14:paraId="1FC8056E" w14:textId="77777777" w:rsidR="00F526EF" w:rsidRDefault="00F52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2582272"/>
      <w:docPartObj>
        <w:docPartGallery w:val="Page Numbers (Top of Page)"/>
        <w:docPartUnique/>
      </w:docPartObj>
    </w:sdtPr>
    <w:sdtEndPr>
      <w:rPr>
        <w:noProof/>
        <w:sz w:val="28"/>
        <w:szCs w:val="28"/>
      </w:rPr>
    </w:sdtEndPr>
    <w:sdtContent>
      <w:p w14:paraId="730B0D34" w14:textId="77777777" w:rsidR="00CD501E" w:rsidRPr="00B814F0" w:rsidRDefault="00CD501E">
        <w:pPr>
          <w:pStyle w:val="Header"/>
          <w:jc w:val="center"/>
          <w:rPr>
            <w:sz w:val="28"/>
            <w:szCs w:val="28"/>
          </w:rPr>
        </w:pPr>
        <w:r w:rsidRPr="00B814F0">
          <w:rPr>
            <w:sz w:val="28"/>
            <w:szCs w:val="28"/>
          </w:rPr>
          <w:fldChar w:fldCharType="begin"/>
        </w:r>
        <w:r w:rsidRPr="00B814F0">
          <w:rPr>
            <w:sz w:val="28"/>
            <w:szCs w:val="28"/>
          </w:rPr>
          <w:instrText xml:space="preserve"> PAGE   \* MERGEFORMAT </w:instrText>
        </w:r>
        <w:r w:rsidRPr="00B814F0">
          <w:rPr>
            <w:sz w:val="28"/>
            <w:szCs w:val="28"/>
          </w:rPr>
          <w:fldChar w:fldCharType="separate"/>
        </w:r>
        <w:r w:rsidR="000B5F03" w:rsidRPr="00B814F0">
          <w:rPr>
            <w:noProof/>
            <w:sz w:val="28"/>
            <w:szCs w:val="28"/>
          </w:rPr>
          <w:t>2</w:t>
        </w:r>
        <w:r w:rsidRPr="00B814F0">
          <w:rPr>
            <w:noProof/>
            <w:sz w:val="28"/>
            <w:szCs w:val="28"/>
          </w:rPr>
          <w:fldChar w:fldCharType="end"/>
        </w:r>
      </w:p>
    </w:sdtContent>
  </w:sdt>
  <w:p w14:paraId="0A067868" w14:textId="77777777" w:rsidR="00CD501E" w:rsidRDefault="00CD50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FF7344"/>
    <w:multiLevelType w:val="hybridMultilevel"/>
    <w:tmpl w:val="878EEDC4"/>
    <w:lvl w:ilvl="0" w:tplc="F03CBE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59013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87"/>
    <w:rsid w:val="00040ADD"/>
    <w:rsid w:val="0005187A"/>
    <w:rsid w:val="0005495A"/>
    <w:rsid w:val="00064D19"/>
    <w:rsid w:val="0008208A"/>
    <w:rsid w:val="00095DB6"/>
    <w:rsid w:val="000B5F03"/>
    <w:rsid w:val="000B64D9"/>
    <w:rsid w:val="000C2F56"/>
    <w:rsid w:val="000D6AFF"/>
    <w:rsid w:val="000F3743"/>
    <w:rsid w:val="000F461B"/>
    <w:rsid w:val="00111134"/>
    <w:rsid w:val="0011403C"/>
    <w:rsid w:val="00116F76"/>
    <w:rsid w:val="00126024"/>
    <w:rsid w:val="0013103B"/>
    <w:rsid w:val="00151170"/>
    <w:rsid w:val="001C3E2B"/>
    <w:rsid w:val="001D72A8"/>
    <w:rsid w:val="00202F0A"/>
    <w:rsid w:val="00204F3C"/>
    <w:rsid w:val="002306F7"/>
    <w:rsid w:val="00230FC8"/>
    <w:rsid w:val="00233752"/>
    <w:rsid w:val="002455E6"/>
    <w:rsid w:val="002574E8"/>
    <w:rsid w:val="00275370"/>
    <w:rsid w:val="002935C2"/>
    <w:rsid w:val="002B5564"/>
    <w:rsid w:val="002B6892"/>
    <w:rsid w:val="002C25F0"/>
    <w:rsid w:val="002D3CAA"/>
    <w:rsid w:val="002E0785"/>
    <w:rsid w:val="002E1C82"/>
    <w:rsid w:val="0030667C"/>
    <w:rsid w:val="00316D6A"/>
    <w:rsid w:val="00331F12"/>
    <w:rsid w:val="003438CE"/>
    <w:rsid w:val="00351B14"/>
    <w:rsid w:val="00361E26"/>
    <w:rsid w:val="00374F94"/>
    <w:rsid w:val="003778BF"/>
    <w:rsid w:val="00392ABB"/>
    <w:rsid w:val="0039407E"/>
    <w:rsid w:val="003B4387"/>
    <w:rsid w:val="003D1DAF"/>
    <w:rsid w:val="003E6D75"/>
    <w:rsid w:val="003F0BA3"/>
    <w:rsid w:val="003F6058"/>
    <w:rsid w:val="003F7F8A"/>
    <w:rsid w:val="00407E6A"/>
    <w:rsid w:val="00424C37"/>
    <w:rsid w:val="00426AD8"/>
    <w:rsid w:val="0046037E"/>
    <w:rsid w:val="00462B02"/>
    <w:rsid w:val="00492324"/>
    <w:rsid w:val="0049324C"/>
    <w:rsid w:val="0049482D"/>
    <w:rsid w:val="00496CF1"/>
    <w:rsid w:val="004C0648"/>
    <w:rsid w:val="004C0EC5"/>
    <w:rsid w:val="004E133E"/>
    <w:rsid w:val="004E3AE2"/>
    <w:rsid w:val="004F4582"/>
    <w:rsid w:val="004F77EC"/>
    <w:rsid w:val="005050CB"/>
    <w:rsid w:val="00513835"/>
    <w:rsid w:val="00525042"/>
    <w:rsid w:val="0052584D"/>
    <w:rsid w:val="00526E85"/>
    <w:rsid w:val="0053462C"/>
    <w:rsid w:val="00564095"/>
    <w:rsid w:val="00566BE2"/>
    <w:rsid w:val="00592297"/>
    <w:rsid w:val="005A1B7F"/>
    <w:rsid w:val="005B2A63"/>
    <w:rsid w:val="005C76C0"/>
    <w:rsid w:val="005E31A4"/>
    <w:rsid w:val="005E6D17"/>
    <w:rsid w:val="005F2CDB"/>
    <w:rsid w:val="005F4D42"/>
    <w:rsid w:val="0061256F"/>
    <w:rsid w:val="00614394"/>
    <w:rsid w:val="006173C3"/>
    <w:rsid w:val="00631550"/>
    <w:rsid w:val="00642B65"/>
    <w:rsid w:val="00643E24"/>
    <w:rsid w:val="00646757"/>
    <w:rsid w:val="00661652"/>
    <w:rsid w:val="00671741"/>
    <w:rsid w:val="006919A9"/>
    <w:rsid w:val="006A1EB8"/>
    <w:rsid w:val="006B50D4"/>
    <w:rsid w:val="006C79B7"/>
    <w:rsid w:val="006D2F59"/>
    <w:rsid w:val="006E359A"/>
    <w:rsid w:val="00704B08"/>
    <w:rsid w:val="00716488"/>
    <w:rsid w:val="00716A11"/>
    <w:rsid w:val="00721B8B"/>
    <w:rsid w:val="00723772"/>
    <w:rsid w:val="00724A69"/>
    <w:rsid w:val="00753832"/>
    <w:rsid w:val="00761FAE"/>
    <w:rsid w:val="00767C30"/>
    <w:rsid w:val="00767ED0"/>
    <w:rsid w:val="00776B58"/>
    <w:rsid w:val="00781DE4"/>
    <w:rsid w:val="00797C4D"/>
    <w:rsid w:val="007E4F45"/>
    <w:rsid w:val="007F0AB0"/>
    <w:rsid w:val="007F1D67"/>
    <w:rsid w:val="00807DD9"/>
    <w:rsid w:val="00836FF6"/>
    <w:rsid w:val="00842979"/>
    <w:rsid w:val="0085485B"/>
    <w:rsid w:val="00855E19"/>
    <w:rsid w:val="008763CD"/>
    <w:rsid w:val="008A31AF"/>
    <w:rsid w:val="008E1907"/>
    <w:rsid w:val="00905C09"/>
    <w:rsid w:val="00924A6F"/>
    <w:rsid w:val="00996E35"/>
    <w:rsid w:val="009B2384"/>
    <w:rsid w:val="009B4E26"/>
    <w:rsid w:val="009C1EE0"/>
    <w:rsid w:val="009E0986"/>
    <w:rsid w:val="009E7D3A"/>
    <w:rsid w:val="00A048D3"/>
    <w:rsid w:val="00A27E49"/>
    <w:rsid w:val="00A30B94"/>
    <w:rsid w:val="00A50FCB"/>
    <w:rsid w:val="00A64A56"/>
    <w:rsid w:val="00A66B14"/>
    <w:rsid w:val="00A71388"/>
    <w:rsid w:val="00A806DB"/>
    <w:rsid w:val="00A8210C"/>
    <w:rsid w:val="00A84824"/>
    <w:rsid w:val="00A85C77"/>
    <w:rsid w:val="00A939C2"/>
    <w:rsid w:val="00A9724A"/>
    <w:rsid w:val="00AA1C27"/>
    <w:rsid w:val="00AA213F"/>
    <w:rsid w:val="00AA4E08"/>
    <w:rsid w:val="00AB137D"/>
    <w:rsid w:val="00AC0285"/>
    <w:rsid w:val="00AC26E7"/>
    <w:rsid w:val="00AC7EF9"/>
    <w:rsid w:val="00AD0566"/>
    <w:rsid w:val="00AD3345"/>
    <w:rsid w:val="00B039DD"/>
    <w:rsid w:val="00B1485B"/>
    <w:rsid w:val="00B16BF8"/>
    <w:rsid w:val="00B77688"/>
    <w:rsid w:val="00B814F0"/>
    <w:rsid w:val="00B86DA7"/>
    <w:rsid w:val="00BA35A4"/>
    <w:rsid w:val="00BB6ECD"/>
    <w:rsid w:val="00BC05D6"/>
    <w:rsid w:val="00BC4E4A"/>
    <w:rsid w:val="00BD0828"/>
    <w:rsid w:val="00BE025B"/>
    <w:rsid w:val="00C05A68"/>
    <w:rsid w:val="00C148A2"/>
    <w:rsid w:val="00C36366"/>
    <w:rsid w:val="00C64C38"/>
    <w:rsid w:val="00C72D15"/>
    <w:rsid w:val="00C77989"/>
    <w:rsid w:val="00C90B34"/>
    <w:rsid w:val="00C937E0"/>
    <w:rsid w:val="00CD501E"/>
    <w:rsid w:val="00CE670F"/>
    <w:rsid w:val="00CF0CC9"/>
    <w:rsid w:val="00CF5A43"/>
    <w:rsid w:val="00D00DE1"/>
    <w:rsid w:val="00D0782B"/>
    <w:rsid w:val="00D228CC"/>
    <w:rsid w:val="00D46368"/>
    <w:rsid w:val="00D5669F"/>
    <w:rsid w:val="00D76C7D"/>
    <w:rsid w:val="00D80405"/>
    <w:rsid w:val="00D9452E"/>
    <w:rsid w:val="00DA1850"/>
    <w:rsid w:val="00DB6BA1"/>
    <w:rsid w:val="00DC78FC"/>
    <w:rsid w:val="00DE54C8"/>
    <w:rsid w:val="00DE7334"/>
    <w:rsid w:val="00DF2E31"/>
    <w:rsid w:val="00E13490"/>
    <w:rsid w:val="00E34194"/>
    <w:rsid w:val="00E42802"/>
    <w:rsid w:val="00E55C3C"/>
    <w:rsid w:val="00E60705"/>
    <w:rsid w:val="00E7248E"/>
    <w:rsid w:val="00E82A24"/>
    <w:rsid w:val="00E917F4"/>
    <w:rsid w:val="00EA0E75"/>
    <w:rsid w:val="00EA6034"/>
    <w:rsid w:val="00EC1D80"/>
    <w:rsid w:val="00ED7062"/>
    <w:rsid w:val="00EE49A0"/>
    <w:rsid w:val="00EE5EDC"/>
    <w:rsid w:val="00EF6D39"/>
    <w:rsid w:val="00F07223"/>
    <w:rsid w:val="00F12CAA"/>
    <w:rsid w:val="00F16AF4"/>
    <w:rsid w:val="00F25C89"/>
    <w:rsid w:val="00F36863"/>
    <w:rsid w:val="00F526EF"/>
    <w:rsid w:val="00F53C7B"/>
    <w:rsid w:val="00F65308"/>
    <w:rsid w:val="00F7014D"/>
    <w:rsid w:val="00F856C4"/>
    <w:rsid w:val="00F85718"/>
    <w:rsid w:val="00F9624C"/>
    <w:rsid w:val="00FA447A"/>
    <w:rsid w:val="00FA6FF8"/>
    <w:rsid w:val="00FB6218"/>
    <w:rsid w:val="00FC28CC"/>
    <w:rsid w:val="00FC7BF9"/>
    <w:rsid w:val="00FD4AD6"/>
    <w:rsid w:val="00FD6139"/>
    <w:rsid w:val="00FE0FCE"/>
    <w:rsid w:val="00FF6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CA3A17"/>
  <w15:chartTrackingRefBased/>
  <w15:docId w15:val="{1FAAEF4E-6037-49E6-8CCD-5F1301625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B4387"/>
    <w:pPr>
      <w:tabs>
        <w:tab w:val="center" w:pos="4320"/>
        <w:tab w:val="right" w:pos="8640"/>
      </w:tabs>
    </w:pPr>
    <w:rPr>
      <w:sz w:val="28"/>
      <w:szCs w:val="28"/>
    </w:rPr>
  </w:style>
  <w:style w:type="character" w:styleId="PageNumber">
    <w:name w:val="page number"/>
    <w:basedOn w:val="DefaultParagraphFont"/>
    <w:rsid w:val="003B4387"/>
  </w:style>
  <w:style w:type="paragraph" w:customStyle="1" w:styleId="Char">
    <w:name w:val="Char"/>
    <w:basedOn w:val="Normal"/>
    <w:rsid w:val="003B4387"/>
    <w:pPr>
      <w:spacing w:after="160" w:line="240" w:lineRule="exact"/>
    </w:pPr>
    <w:rPr>
      <w:rFonts w:ascii="Verdana" w:hAnsi="Verdana"/>
      <w:sz w:val="20"/>
      <w:szCs w:val="20"/>
    </w:rPr>
  </w:style>
  <w:style w:type="paragraph" w:styleId="NormalWeb">
    <w:name w:val="Normal (Web)"/>
    <w:basedOn w:val="Normal"/>
    <w:uiPriority w:val="99"/>
    <w:rsid w:val="003B4387"/>
    <w:pPr>
      <w:spacing w:before="100" w:beforeAutospacing="1" w:after="100" w:afterAutospacing="1"/>
    </w:pPr>
  </w:style>
  <w:style w:type="paragraph" w:styleId="BodyTextIndent">
    <w:name w:val="Body Text Indent"/>
    <w:basedOn w:val="Normal"/>
    <w:rsid w:val="00FA447A"/>
    <w:pPr>
      <w:spacing w:before="60" w:after="60"/>
      <w:ind w:firstLine="567"/>
      <w:jc w:val="both"/>
    </w:pPr>
    <w:rPr>
      <w:rFonts w:ascii=".VnTime" w:hAnsi=".VnTime"/>
      <w:sz w:val="28"/>
      <w:szCs w:val="20"/>
      <w:lang w:eastAsia="zh-CN"/>
    </w:rPr>
  </w:style>
  <w:style w:type="paragraph" w:styleId="Header">
    <w:name w:val="header"/>
    <w:basedOn w:val="Normal"/>
    <w:link w:val="HeaderChar"/>
    <w:uiPriority w:val="99"/>
    <w:rsid w:val="00CF5A43"/>
    <w:pPr>
      <w:tabs>
        <w:tab w:val="center" w:pos="4680"/>
        <w:tab w:val="right" w:pos="9360"/>
      </w:tabs>
    </w:pPr>
  </w:style>
  <w:style w:type="character" w:customStyle="1" w:styleId="HeaderChar">
    <w:name w:val="Header Char"/>
    <w:basedOn w:val="DefaultParagraphFont"/>
    <w:link w:val="Header"/>
    <w:uiPriority w:val="99"/>
    <w:rsid w:val="00CF5A43"/>
    <w:rPr>
      <w:sz w:val="24"/>
      <w:szCs w:val="24"/>
    </w:rPr>
  </w:style>
  <w:style w:type="paragraph" w:styleId="BalloonText">
    <w:name w:val="Balloon Text"/>
    <w:basedOn w:val="Normal"/>
    <w:link w:val="BalloonTextChar"/>
    <w:rsid w:val="00CF5A43"/>
    <w:rPr>
      <w:rFonts w:ascii="Segoe UI" w:hAnsi="Segoe UI" w:cs="Segoe UI"/>
      <w:sz w:val="18"/>
      <w:szCs w:val="18"/>
    </w:rPr>
  </w:style>
  <w:style w:type="character" w:customStyle="1" w:styleId="BalloonTextChar">
    <w:name w:val="Balloon Text Char"/>
    <w:basedOn w:val="DefaultParagraphFont"/>
    <w:link w:val="BalloonText"/>
    <w:rsid w:val="00CF5A43"/>
    <w:rPr>
      <w:rFonts w:ascii="Segoe UI" w:hAnsi="Segoe UI" w:cs="Segoe UI"/>
      <w:sz w:val="18"/>
      <w:szCs w:val="18"/>
    </w:rPr>
  </w:style>
  <w:style w:type="character" w:customStyle="1" w:styleId="FooterChar">
    <w:name w:val="Footer Char"/>
    <w:basedOn w:val="DefaultParagraphFont"/>
    <w:link w:val="Footer"/>
    <w:uiPriority w:val="99"/>
    <w:rsid w:val="005F2CDB"/>
    <w:rPr>
      <w:sz w:val="28"/>
      <w:szCs w:val="28"/>
    </w:rPr>
  </w:style>
  <w:style w:type="paragraph" w:styleId="ListParagraph">
    <w:name w:val="List Paragraph"/>
    <w:basedOn w:val="Normal"/>
    <w:uiPriority w:val="34"/>
    <w:qFormat/>
    <w:rsid w:val="003778BF"/>
    <w:pPr>
      <w:ind w:left="720"/>
      <w:contextualSpacing/>
    </w:pPr>
  </w:style>
  <w:style w:type="character" w:styleId="Hyperlink">
    <w:name w:val="Hyperlink"/>
    <w:basedOn w:val="DefaultParagraphFont"/>
    <w:uiPriority w:val="99"/>
    <w:unhideWhenUsed/>
    <w:rsid w:val="005138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485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120AD1-BED2-404F-846B-517CBB4129C3}"/>
</file>

<file path=customXml/itemProps2.xml><?xml version="1.0" encoding="utf-8"?>
<ds:datastoreItem xmlns:ds="http://schemas.openxmlformats.org/officeDocument/2006/customXml" ds:itemID="{1B760C31-D762-40D0-9FE9-74F455B6B7B6}"/>
</file>

<file path=customXml/itemProps3.xml><?xml version="1.0" encoding="utf-8"?>
<ds:datastoreItem xmlns:ds="http://schemas.openxmlformats.org/officeDocument/2006/customXml" ds:itemID="{964ACDBE-938C-4C4E-9EF4-A259F01C294E}"/>
</file>

<file path=docProps/app.xml><?xml version="1.0" encoding="utf-8"?>
<Properties xmlns="http://schemas.openxmlformats.org/officeDocument/2006/extended-properties" xmlns:vt="http://schemas.openxmlformats.org/officeDocument/2006/docPropsVTypes">
  <Template>Normal</Template>
  <TotalTime>182</TotalTime>
  <Pages>2</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HOME</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subject/>
  <dc:creator>User</dc:creator>
  <cp:keywords/>
  <dc:description/>
  <cp:lastModifiedBy>Dell</cp:lastModifiedBy>
  <cp:revision>127</cp:revision>
  <cp:lastPrinted>2023-10-12T02:37:00Z</cp:lastPrinted>
  <dcterms:created xsi:type="dcterms:W3CDTF">2023-10-12T03:24:00Z</dcterms:created>
  <dcterms:modified xsi:type="dcterms:W3CDTF">2024-07-08T07:57:00Z</dcterms:modified>
</cp:coreProperties>
</file>